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81BD" w14:textId="1D848397" w:rsidR="007250AB" w:rsidRDefault="0022190B">
      <w:pPr>
        <w:pStyle w:val="Heading1"/>
        <w:spacing w:after="0"/>
        <w:rPr>
          <w:rFonts w:ascii="Palatino" w:hAnsi="Palatino"/>
          <w:u w:val="none"/>
        </w:rPr>
      </w:pPr>
      <w:r>
        <w:rPr>
          <w:rFonts w:ascii="Palatino" w:hAnsi="Palatino"/>
          <w:u w:val="none"/>
        </w:rPr>
        <w:t xml:space="preserve">PROCEDURES FOR </w:t>
      </w:r>
    </w:p>
    <w:p w14:paraId="1476DDBE" w14:textId="77777777" w:rsidR="007250AB" w:rsidRDefault="0022190B">
      <w:pPr>
        <w:pStyle w:val="Heading1"/>
        <w:spacing w:after="0"/>
        <w:rPr>
          <w:rFonts w:ascii="Palatino" w:hAnsi="Palatino"/>
          <w:u w:val="none"/>
        </w:rPr>
      </w:pPr>
      <w:r>
        <w:rPr>
          <w:rFonts w:ascii="Palatino" w:hAnsi="Palatino"/>
          <w:u w:val="none"/>
        </w:rPr>
        <w:t xml:space="preserve">TRANSFERS OF, OR DECLARATIONS OF WORTHLESSNESS </w:t>
      </w:r>
    </w:p>
    <w:p w14:paraId="2F2590B3" w14:textId="77777777" w:rsidR="007250AB" w:rsidRDefault="0022190B">
      <w:pPr>
        <w:pStyle w:val="Heading1"/>
        <w:spacing w:after="0"/>
        <w:rPr>
          <w:rFonts w:ascii="Palatino" w:hAnsi="Palatino"/>
        </w:rPr>
      </w:pPr>
      <w:r>
        <w:rPr>
          <w:rFonts w:ascii="Palatino" w:hAnsi="Palatino"/>
        </w:rPr>
        <w:t>WITH RESPECT TO, COMMON STOCK AND PREFERRED STOCK</w:t>
      </w:r>
    </w:p>
    <w:p w14:paraId="4F2CF23A" w14:textId="77777777" w:rsidR="007250AB" w:rsidRDefault="007250AB">
      <w:pPr>
        <w:pStyle w:val="Heading1"/>
        <w:spacing w:after="0"/>
        <w:rPr>
          <w:rFonts w:ascii="Palatino" w:hAnsi="Palatino"/>
        </w:rPr>
      </w:pPr>
    </w:p>
    <w:p w14:paraId="0A5574B0" w14:textId="77777777" w:rsidR="007250AB" w:rsidRDefault="0022190B">
      <w:pPr>
        <w:rPr>
          <w:rFonts w:ascii="Palatino" w:hAnsi="Palatino"/>
        </w:rPr>
      </w:pPr>
      <w:r>
        <w:rPr>
          <w:rFonts w:ascii="Palatino" w:hAnsi="Palatino"/>
        </w:rPr>
        <w:t>Acquisitions and dispositions of Beneficial Ownership of Common Stock and Preferred Stock (together with the Common Stock, the “</w:t>
      </w:r>
      <w:r>
        <w:rPr>
          <w:rFonts w:ascii="Palatino" w:hAnsi="Palatino"/>
          <w:u w:val="single"/>
        </w:rPr>
        <w:t>Vice Stock</w:t>
      </w:r>
      <w:r>
        <w:rPr>
          <w:rFonts w:ascii="Palatino" w:hAnsi="Palatino"/>
        </w:rPr>
        <w:t xml:space="preserve">”) in violation of the Equity Procedures set forth below shall be void </w:t>
      </w:r>
      <w:r>
        <w:rPr>
          <w:rFonts w:ascii="Palatino" w:hAnsi="Palatino"/>
          <w:i/>
          <w:iCs/>
        </w:rPr>
        <w:t>ab initio</w:t>
      </w:r>
      <w:r>
        <w:rPr>
          <w:rFonts w:ascii="Palatino" w:hAnsi="Palatino"/>
        </w:rPr>
        <w:t>, and the sanction for violating the Equity Procedures shall be reversal of the noncompliant transaction or such other (or additional) measures as the Court may consider appropriate.</w:t>
      </w:r>
    </w:p>
    <w:p w14:paraId="0B6A40B5" w14:textId="77777777" w:rsidR="007250AB" w:rsidRDefault="007250AB">
      <w:pPr>
        <w:rPr>
          <w:rFonts w:ascii="Palatino" w:hAnsi="Palatino"/>
        </w:rPr>
      </w:pPr>
    </w:p>
    <w:p w14:paraId="06411F26" w14:textId="77777777" w:rsidR="007250AB" w:rsidRDefault="0022190B">
      <w:pPr>
        <w:rPr>
          <w:rFonts w:ascii="Palatino" w:hAnsi="Palatino"/>
        </w:rPr>
      </w:pPr>
      <w:r>
        <w:rPr>
          <w:rFonts w:ascii="Palatino" w:hAnsi="Palatino"/>
        </w:rPr>
        <w:t>The following procedures apply to transfer of Vice Stock:</w:t>
      </w:r>
      <w:r>
        <w:rPr>
          <w:rStyle w:val="FootnoteReference"/>
          <w:rFonts w:ascii="Palatino" w:hAnsi="Palatino"/>
        </w:rPr>
        <w:footnoteReference w:id="1"/>
      </w:r>
    </w:p>
    <w:p w14:paraId="0B549B8C" w14:textId="77777777" w:rsidR="007250AB" w:rsidRDefault="007250AB">
      <w:pPr>
        <w:rPr>
          <w:rFonts w:ascii="Palatino" w:hAnsi="Palatino"/>
        </w:rPr>
      </w:pPr>
    </w:p>
    <w:p w14:paraId="47DFF9D0" w14:textId="77777777" w:rsidR="007250AB" w:rsidRDefault="0022190B">
      <w:pPr>
        <w:pStyle w:val="1BodyTextNumberedsub1"/>
        <w:numPr>
          <w:ilvl w:val="0"/>
          <w:numId w:val="30"/>
        </w:numPr>
        <w:jc w:val="left"/>
      </w:pPr>
      <w:r>
        <w:rPr>
          <w:rFonts w:ascii="Palatino" w:hAnsi="Palatino"/>
        </w:rPr>
        <w:t>Any entity (as defined in section 101(15) of the Bankruptcy Code) who currently is or becomes a Substantial Shareholder (as defined herein) must file with the Court, and serve, via mail and, if an email address is listed, email upon (</w:t>
      </w:r>
      <w:proofErr w:type="spellStart"/>
      <w:r>
        <w:rPr>
          <w:rFonts w:ascii="Palatino" w:hAnsi="Palatino"/>
        </w:rPr>
        <w:t>i</w:t>
      </w:r>
      <w:proofErr w:type="spellEnd"/>
      <w:r>
        <w:rPr>
          <w:rFonts w:ascii="Palatino" w:hAnsi="Palatino"/>
        </w:rPr>
        <w:t xml:space="preserve">) the Debtors, </w:t>
      </w:r>
      <w:r>
        <w:rPr>
          <w:rFonts w:ascii="Palatino" w:hAnsi="Palatino"/>
          <w:i/>
          <w:iCs/>
        </w:rPr>
        <w:t>VICE</w:t>
      </w:r>
      <w:r>
        <w:rPr>
          <w:rFonts w:ascii="Palatino" w:hAnsi="Palatino"/>
        </w:rPr>
        <w:t xml:space="preserve">, 49 S 2nd Street, Brooklyn, NY 11249 (Attn: Frank A. </w:t>
      </w:r>
      <w:proofErr w:type="spellStart"/>
      <w:r>
        <w:rPr>
          <w:rFonts w:ascii="Palatino" w:hAnsi="Palatino"/>
        </w:rPr>
        <w:t>Pometti</w:t>
      </w:r>
      <w:proofErr w:type="spellEnd"/>
      <w:r>
        <w:rPr>
          <w:rFonts w:ascii="Palatino" w:hAnsi="Palatino"/>
        </w:rPr>
        <w:t xml:space="preserve">); (ii) counsel for the Debtors, </w:t>
      </w:r>
      <w:proofErr w:type="spellStart"/>
      <w:r>
        <w:rPr>
          <w:rFonts w:ascii="Palatino" w:hAnsi="Palatino"/>
        </w:rPr>
        <w:t>Togut</w:t>
      </w:r>
      <w:proofErr w:type="spellEnd"/>
      <w:r>
        <w:rPr>
          <w:rFonts w:ascii="Palatino" w:hAnsi="Palatino"/>
        </w:rPr>
        <w:t xml:space="preserve">, Segal &amp; Segal LLP, One Penn Plaza, Suite 3335, New York, NY 10119 (Attn:  Kyle J. Ortiz and Brian F. Moore); (iii) counsel for the Debtors, Shearman &amp; Sterling LLP, 599 Lexington Avenue, New York, NY 10022 (Attn.:  Fredric </w:t>
      </w:r>
      <w:proofErr w:type="spellStart"/>
      <w:r>
        <w:rPr>
          <w:rFonts w:ascii="Palatino" w:hAnsi="Palatino"/>
        </w:rPr>
        <w:t>Sosnick</w:t>
      </w:r>
      <w:proofErr w:type="spellEnd"/>
      <w:r>
        <w:rPr>
          <w:rFonts w:ascii="Palatino" w:hAnsi="Palatino"/>
        </w:rPr>
        <w:t xml:space="preserve">) and Shearman &amp; Sterling LLP, </w:t>
      </w:r>
      <w:r>
        <w:rPr>
          <w:rFonts w:ascii="Palatino" w:hAnsi="Palatino"/>
          <w:iCs/>
        </w:rPr>
        <w:t>2601 Olive Street, 17th Floor, Dallas, TX 75201 (Attn.:  Ian E. Roberts)</w:t>
      </w:r>
      <w:r>
        <w:rPr>
          <w:rFonts w:ascii="Palatino" w:hAnsi="Palatino"/>
        </w:rPr>
        <w:t xml:space="preserve">; and (iv) proposed counsel to the Committee, </w:t>
      </w:r>
      <w:proofErr w:type="spellStart"/>
      <w:r>
        <w:rPr>
          <w:rFonts w:ascii="Palatino" w:hAnsi="Palatino"/>
        </w:rPr>
        <w:t>Pachulski</w:t>
      </w:r>
      <w:proofErr w:type="spellEnd"/>
      <w:r>
        <w:rPr>
          <w:rFonts w:ascii="Palatino" w:hAnsi="Palatino"/>
        </w:rPr>
        <w:t xml:space="preserve">, </w:t>
      </w:r>
      <w:proofErr w:type="spellStart"/>
      <w:r>
        <w:rPr>
          <w:rFonts w:ascii="Palatino" w:hAnsi="Palatino"/>
        </w:rPr>
        <w:t>Stang</w:t>
      </w:r>
      <w:proofErr w:type="spellEnd"/>
      <w:r>
        <w:rPr>
          <w:rFonts w:ascii="Palatino" w:hAnsi="Palatino"/>
        </w:rPr>
        <w:t xml:space="preserve">, </w:t>
      </w:r>
      <w:proofErr w:type="spellStart"/>
      <w:r>
        <w:rPr>
          <w:rFonts w:ascii="Palatino" w:hAnsi="Palatino"/>
        </w:rPr>
        <w:t>Ziehl</w:t>
      </w:r>
      <w:proofErr w:type="spellEnd"/>
      <w:r>
        <w:rPr>
          <w:rFonts w:ascii="Palatino" w:hAnsi="Palatino"/>
        </w:rPr>
        <w:t xml:space="preserve"> &amp; Jones LLP, 780 Third Avenue, 34th Floor, New York, New York 10017, Attn Bradford J. Sandler (bsandler@pszjlaw.com) and Robert J. Feinstein (rfeinstein@pszjlaw.com).</w:t>
      </w:r>
    </w:p>
    <w:p w14:paraId="767F83FD" w14:textId="2A3528A6" w:rsidR="007250AB" w:rsidRDefault="0022190B">
      <w:pPr>
        <w:pStyle w:val="1BodyTextNumberedsub1"/>
        <w:numPr>
          <w:ilvl w:val="0"/>
          <w:numId w:val="30"/>
        </w:numPr>
        <w:jc w:val="left"/>
        <w:rPr>
          <w:rFonts w:ascii="Palatino" w:hAnsi="Palatino"/>
        </w:rPr>
      </w:pPr>
      <w:r>
        <w:rPr>
          <w:rFonts w:ascii="Palatino" w:hAnsi="Palatino"/>
        </w:rPr>
        <w:t>and (collectively, the “</w:t>
      </w:r>
      <w:r>
        <w:rPr>
          <w:rFonts w:ascii="Palatino" w:hAnsi="Palatino"/>
          <w:u w:val="single"/>
        </w:rPr>
        <w:t>Equity Notice Parties</w:t>
      </w:r>
      <w:r>
        <w:rPr>
          <w:rFonts w:ascii="Palatino" w:hAnsi="Palatino"/>
        </w:rPr>
        <w:t xml:space="preserve">”), a declaration of such status, substantially in the form of </w:t>
      </w:r>
      <w:r>
        <w:rPr>
          <w:rFonts w:ascii="Palatino" w:hAnsi="Palatino"/>
          <w:b/>
          <w:bCs/>
          <w:u w:val="single"/>
        </w:rPr>
        <w:t>Exhibit 1A</w:t>
      </w:r>
      <w:r>
        <w:rPr>
          <w:rFonts w:ascii="Palatino" w:hAnsi="Palatino"/>
        </w:rPr>
        <w:t xml:space="preserve"> attached to the Equity Procedures </w:t>
      </w:r>
      <w:r w:rsidR="00A029FF">
        <w:rPr>
          <w:rFonts w:ascii="Palatino" w:hAnsi="Palatino"/>
        </w:rPr>
        <w:t xml:space="preserve">in the Motion </w:t>
      </w:r>
      <w:r>
        <w:rPr>
          <w:rFonts w:ascii="Palatino" w:hAnsi="Palatino"/>
        </w:rPr>
        <w:t>(each, a “</w:t>
      </w:r>
      <w:r>
        <w:rPr>
          <w:rFonts w:ascii="Palatino" w:hAnsi="Palatino"/>
          <w:u w:val="single"/>
        </w:rPr>
        <w:t>Declaration of Status as a Substantial Shareholder</w:t>
      </w:r>
      <w:r>
        <w:rPr>
          <w:rFonts w:ascii="Palatino" w:hAnsi="Palatino"/>
        </w:rPr>
        <w:t xml:space="preserve">”), on or before the later of (a) 20 calendar days after the date of the Notice of Final Order (as defined in the Proposed Final Order), or (b) 10 calendar days after becoming a Substantial Shareholder; </w:t>
      </w:r>
      <w:r>
        <w:rPr>
          <w:rFonts w:ascii="Palatino" w:hAnsi="Palatino"/>
          <w:i/>
          <w:iCs/>
        </w:rPr>
        <w:t xml:space="preserve">provided </w:t>
      </w:r>
      <w:r>
        <w:rPr>
          <w:rFonts w:ascii="Palatino" w:hAnsi="Palatino"/>
        </w:rPr>
        <w:t>that, for the avoidance of doubt, the other procedures set forth herein shall apply to any Substantial Shareholder even if no Declaration of Status as a Substantial Shareholder has been filed.</w:t>
      </w:r>
    </w:p>
    <w:p w14:paraId="14F7828A" w14:textId="13FB9854" w:rsidR="007250AB" w:rsidRDefault="0022190B">
      <w:pPr>
        <w:pStyle w:val="1BodyTextNumberedsub1"/>
        <w:numPr>
          <w:ilvl w:val="0"/>
          <w:numId w:val="25"/>
        </w:numPr>
        <w:jc w:val="left"/>
        <w:rPr>
          <w:rFonts w:ascii="Palatino" w:hAnsi="Palatino"/>
        </w:rPr>
      </w:pPr>
      <w:r>
        <w:rPr>
          <w:rFonts w:ascii="Palatino" w:hAnsi="Palatino"/>
        </w:rPr>
        <w:t xml:space="preserve">Prior to effectuating any transfer of Beneficial Ownership of Vice Stock that would result in an increase in the amount of Common Stock of which a Substantial Shareholder has Beneficial Ownership or would result in an entity or individual becoming a Substantial Shareholder, such Substantial Shareholder or potential Substantial Shareholder must file with the Court, and serve upon the Equity Notice Parties, an advance written declaration of the intended transfer of Vice Stock, substantially in the form of </w:t>
      </w:r>
      <w:r>
        <w:rPr>
          <w:rFonts w:ascii="Palatino" w:hAnsi="Palatino"/>
          <w:b/>
          <w:bCs/>
          <w:u w:val="single"/>
        </w:rPr>
        <w:t>Exhibit 1B</w:t>
      </w:r>
      <w:r>
        <w:rPr>
          <w:rFonts w:ascii="Palatino" w:hAnsi="Palatino"/>
        </w:rPr>
        <w:t xml:space="preserve"> attached to the Equity </w:t>
      </w:r>
      <w:r>
        <w:rPr>
          <w:rFonts w:ascii="Palatino" w:hAnsi="Palatino"/>
        </w:rPr>
        <w:lastRenderedPageBreak/>
        <w:t xml:space="preserve">Procedures </w:t>
      </w:r>
      <w:r w:rsidR="00A029FF">
        <w:rPr>
          <w:rFonts w:ascii="Palatino" w:hAnsi="Palatino"/>
        </w:rPr>
        <w:t xml:space="preserve">in the Motion </w:t>
      </w:r>
      <w:r>
        <w:rPr>
          <w:rFonts w:ascii="Palatino" w:hAnsi="Palatino"/>
        </w:rPr>
        <w:t>(each, a “</w:t>
      </w:r>
      <w:r>
        <w:rPr>
          <w:rFonts w:ascii="Palatino" w:hAnsi="Palatino"/>
          <w:u w:val="single"/>
        </w:rPr>
        <w:t>Declaration of Intent to Accumulate Common Stock or Preferred Stock</w:t>
      </w:r>
      <w:r>
        <w:rPr>
          <w:rFonts w:ascii="Palatino" w:hAnsi="Palatino"/>
        </w:rPr>
        <w:t>”).</w:t>
      </w:r>
    </w:p>
    <w:p w14:paraId="7657A4E6" w14:textId="7FB2692E" w:rsidR="007250AB" w:rsidRDefault="0022190B">
      <w:pPr>
        <w:pStyle w:val="1BodyTextNumberedsub1"/>
        <w:numPr>
          <w:ilvl w:val="0"/>
          <w:numId w:val="25"/>
        </w:numPr>
        <w:jc w:val="left"/>
        <w:rPr>
          <w:rFonts w:ascii="Palatino" w:hAnsi="Palatino"/>
        </w:rPr>
      </w:pPr>
      <w:r>
        <w:rPr>
          <w:rFonts w:ascii="Palatino" w:hAnsi="Palatino"/>
        </w:rPr>
        <w:t xml:space="preserve">Prior to effectuating any transfer of Beneficial Ownership of Vice Stock that would result in a decrease in the amount of Vice Stock of which a Substantial Shareholder has Beneficial Ownership or would result in an entity or individual ceasing to be a Substantial Shareholder, such Substantial Shareholder must file with the Court, and serve upon the Equity Notice Parties, an advance written declaration of the intended transfer of Vice Stock, substantially in the form of </w:t>
      </w:r>
      <w:r>
        <w:rPr>
          <w:rFonts w:ascii="Palatino" w:hAnsi="Palatino"/>
          <w:b/>
          <w:bCs/>
          <w:u w:val="single"/>
        </w:rPr>
        <w:t>Exhibit 1C</w:t>
      </w:r>
      <w:r>
        <w:rPr>
          <w:rFonts w:ascii="Palatino" w:hAnsi="Palatino"/>
        </w:rPr>
        <w:t xml:space="preserve"> attached to the Equity Procedures </w:t>
      </w:r>
      <w:r w:rsidR="00A029FF">
        <w:rPr>
          <w:rFonts w:ascii="Palatino" w:hAnsi="Palatino"/>
        </w:rPr>
        <w:t xml:space="preserve">in the Motion </w:t>
      </w:r>
      <w:r>
        <w:rPr>
          <w:rFonts w:ascii="Palatino" w:hAnsi="Palatino"/>
        </w:rPr>
        <w:t>(each, a “</w:t>
      </w:r>
      <w:r>
        <w:rPr>
          <w:rFonts w:ascii="Palatino" w:hAnsi="Palatino"/>
          <w:u w:val="single"/>
        </w:rPr>
        <w:t>Declaration of Intent to Transfer Common Stock or Preferred Stock</w:t>
      </w:r>
      <w:r>
        <w:rPr>
          <w:rFonts w:ascii="Palatino" w:hAnsi="Palatino"/>
        </w:rPr>
        <w:t>,” and together with a Declaration of Intent to Accumulate Common Stock or Preferred Stock, each, a “</w:t>
      </w:r>
      <w:r>
        <w:rPr>
          <w:rFonts w:ascii="Palatino" w:hAnsi="Palatino"/>
          <w:u w:val="single"/>
        </w:rPr>
        <w:t>Declaration of Proposed Transfer</w:t>
      </w:r>
      <w:r>
        <w:rPr>
          <w:rFonts w:ascii="Palatino" w:hAnsi="Palatino"/>
        </w:rPr>
        <w:t xml:space="preserve">”).  </w:t>
      </w:r>
    </w:p>
    <w:p w14:paraId="1B5DF14F" w14:textId="53F23F7A" w:rsidR="007250AB" w:rsidRDefault="0022190B">
      <w:pPr>
        <w:pStyle w:val="1BodyTextNumberedsub1"/>
        <w:numPr>
          <w:ilvl w:val="0"/>
          <w:numId w:val="25"/>
        </w:numPr>
        <w:jc w:val="left"/>
        <w:rPr>
          <w:rFonts w:ascii="Palatino" w:hAnsi="Palatino"/>
        </w:rPr>
      </w:pPr>
      <w:r>
        <w:rPr>
          <w:rFonts w:ascii="Palatino" w:hAnsi="Palatino"/>
        </w:rPr>
        <w:t>The Debtors and the other Equity Notice Parties shall have seven (7) business days</w:t>
      </w:r>
      <w:r>
        <w:rPr>
          <w:rStyle w:val="FootnoteReference"/>
        </w:rPr>
        <w:footnoteReference w:id="2"/>
      </w:r>
      <w:r>
        <w:rPr>
          <w:rFonts w:ascii="Palatino" w:hAnsi="Palatino"/>
        </w:rPr>
        <w:t xml:space="preserve"> after receipt of a Declaration of Proposed Transfer to file with the Court and serve on such Substantial Shareholder or potential Substantial Shareholder an objection to any proposed transfer of Beneficial Ownership of Vice Stock described in the Declaration of Proposed Transfer on the grounds that such transfer could adversely affect the Debtors’ ability to utilize their Tax Attributes.  </w:t>
      </w:r>
      <w:r w:rsidR="00046029">
        <w:rPr>
          <w:rFonts w:ascii="Palatino" w:hAnsi="Palatino"/>
        </w:rPr>
        <w:t xml:space="preserve">Any such objection must identify </w:t>
      </w:r>
      <w:r w:rsidR="006935EE">
        <w:rPr>
          <w:rFonts w:ascii="Palatino" w:hAnsi="Palatino"/>
        </w:rPr>
        <w:t xml:space="preserve">with reasonable specificity </w:t>
      </w:r>
      <w:r w:rsidR="00046029">
        <w:rPr>
          <w:rFonts w:ascii="Palatino" w:hAnsi="Palatino"/>
        </w:rPr>
        <w:t>the</w:t>
      </w:r>
      <w:r w:rsidR="006935EE">
        <w:rPr>
          <w:rFonts w:ascii="Palatino" w:hAnsi="Palatino"/>
        </w:rPr>
        <w:t xml:space="preserve"> manner and</w:t>
      </w:r>
      <w:r w:rsidR="00046029">
        <w:rPr>
          <w:rFonts w:ascii="Palatino" w:hAnsi="Palatino"/>
        </w:rPr>
        <w:t xml:space="preserve"> extent to which such Tax Attributes are expected to be used.  </w:t>
      </w:r>
      <w:r>
        <w:rPr>
          <w:rFonts w:ascii="Palatino" w:hAnsi="Palatino"/>
        </w:rPr>
        <w:t xml:space="preserve">For the avoidance of doubt, the Debtors will not be entitled to object to such proposed transfer unless such transfer will cause an “owner shift” within the meaning of 26 U.S.C. § 382(g) and the Treasury Regulations promulgated thereunder.  If the Debtors and the other Equity Notice Parties file an objection, such transaction will remain ineffective unless such objection is withdrawn by the </w:t>
      </w:r>
      <w:proofErr w:type="gramStart"/>
      <w:r>
        <w:rPr>
          <w:rFonts w:ascii="Palatino" w:hAnsi="Palatino"/>
        </w:rPr>
        <w:t>Debtors</w:t>
      </w:r>
      <w:proofErr w:type="gramEnd"/>
      <w:r>
        <w:rPr>
          <w:rFonts w:ascii="Palatino" w:hAnsi="Palatino"/>
        </w:rPr>
        <w:t xml:space="preserve"> or such transaction is approved by a final and non-appealable order of the Court.  The Substantial Shareholder that filed the Declaration of Proposed Transfer may file a reply within seven (7) business days after receiving such objection.  If the Debtors and the other Equity Notice Parties do not object within such seven (7) business days after receipt of a Declaration of Proposed Transfer</w:t>
      </w:r>
      <w:r w:rsidR="00C81AC8">
        <w:rPr>
          <w:rFonts w:ascii="Palatino" w:hAnsi="Palatino"/>
        </w:rPr>
        <w:t>, or the Substantial Shareholder provides an indemnity in a form mutually agreeable as between such Substantial Shareholder and the Debtors</w:t>
      </w:r>
      <w:r>
        <w:rPr>
          <w:rFonts w:ascii="Palatino" w:hAnsi="Palatino"/>
        </w:rPr>
        <w:t xml:space="preserve">, such transaction can proceed solely as set forth in the Declaration of Proposed Transfer.  Further transactions within the scope of this paragraph </w:t>
      </w:r>
      <w:r w:rsidR="00BB50AF">
        <w:rPr>
          <w:rFonts w:ascii="Palatino" w:hAnsi="Palatino"/>
        </w:rPr>
        <w:t xml:space="preserve">(other than any transactions covered by a previously provided indemnity described in the immediately preceding sentence) </w:t>
      </w:r>
      <w:r>
        <w:rPr>
          <w:rFonts w:ascii="Palatino" w:hAnsi="Palatino"/>
        </w:rPr>
        <w:t>must be the subject of additional notices in accordance with the procedures set forth herein, with an additional five business-day waiting period for each Declaration of Proposed Transfer.</w:t>
      </w:r>
    </w:p>
    <w:p w14:paraId="7DFF30F2" w14:textId="77777777" w:rsidR="007250AB" w:rsidRDefault="0022190B">
      <w:pPr>
        <w:pStyle w:val="1BodyTextNumberedsub1"/>
        <w:numPr>
          <w:ilvl w:val="0"/>
          <w:numId w:val="25"/>
        </w:numPr>
        <w:jc w:val="left"/>
        <w:rPr>
          <w:rFonts w:ascii="Palatino" w:hAnsi="Palatino"/>
        </w:rPr>
      </w:pPr>
      <w:r>
        <w:rPr>
          <w:rFonts w:ascii="Palatino" w:hAnsi="Palatino"/>
        </w:rPr>
        <w:lastRenderedPageBreak/>
        <w:t>For purposes of the Equity Procedures: (</w:t>
      </w:r>
      <w:proofErr w:type="spellStart"/>
      <w:r>
        <w:rPr>
          <w:rFonts w:ascii="Palatino" w:hAnsi="Palatino"/>
        </w:rPr>
        <w:t>i</w:t>
      </w:r>
      <w:proofErr w:type="spellEnd"/>
      <w:r>
        <w:rPr>
          <w:rFonts w:ascii="Palatino" w:hAnsi="Palatino"/>
        </w:rPr>
        <w:t>) a “</w:t>
      </w:r>
      <w:r>
        <w:rPr>
          <w:rFonts w:ascii="Palatino" w:hAnsi="Palatino"/>
          <w:u w:val="single"/>
        </w:rPr>
        <w:t>Substantial Shareholder</w:t>
      </w:r>
      <w:r>
        <w:rPr>
          <w:rFonts w:ascii="Palatino" w:hAnsi="Palatino"/>
        </w:rPr>
        <w:t>” is any entity or individual that has Beneficial Ownership of at least (A) 486,308 shares of Common Stock (representing approximately 4.5 percent of all issued and outstanding shares of Common Stock), (B) 4,676 Series A-1 Preferred Stock (representing approximately 4.5 percent of all issued and outstanding shares of Series A-1 Preferred Stock), (C) 326 Series A-2 Preferred Stock (representing approximately 4.5 percent of all issued and outstanding shares of Series A-2 Preferred Stock), (D) 805 Series E-1 Preferred Stock (representing approximately 4.5 percent of all issued and outstanding shares of Series E-1 Preferred Stock), (E) 45 Series G Preferred Stock (representing approximately 4.5 percent of all issued and outstanding shares of Series G Preferred Stock), (F) 3,903 Series A-3 Preferred Stock (representing approximately 4.5 percent of all issued and outstanding shares of Series A-3 Preferred Stock), (G) 308 Series A-4 Preferred Stock (representing approximately 4.5 percent of all issued and outstanding shares of Series A-4 Preferred Stock), (H) 236 Series E-2 Preferred Stock (representing approximately 4.5 percent of all issued and outstanding shares of Series E-2 Preferred Stock), (I) 4,443 Series F Preferred Stock (representing approximately 4.5 percent of all issued and outstanding shares of Series F Preferred Stock), (J) 154,744 Series D Preferred Stock (representing approximately 4.5 percent of all issued and outstanding shares of Series D Preferred Stock), (K) 370 Series C Preferred Stock (representing approximately 4.5 percent of all issued and outstanding shares of Series C Preferred Stock), or (L) 5,827 Series B Preferred Stock (representing approximately 4.5 percent of all issued and outstanding shares of Series B Preferred Stock);</w:t>
      </w:r>
      <w:r>
        <w:rPr>
          <w:rStyle w:val="FootnoteReference"/>
          <w:rFonts w:ascii="Palatino" w:hAnsi="Palatino"/>
        </w:rPr>
        <w:footnoteReference w:id="3"/>
      </w:r>
      <w:r>
        <w:rPr>
          <w:rFonts w:ascii="Palatino" w:hAnsi="Palatino"/>
        </w:rPr>
        <w:t xml:space="preserve"> (ii) “Beneficial Ownership” shall be determined in accordance with the applicable rules of Section 382 of the IRC and the Treasury Regulations thereunder and includes direct and indirect ownership (e.g., a holding company would be considered to beneficially own all shares owned or acquired by its subsidiaries and a partner in a partnership would be considered to own its proportionate share of any equity securities owned by such partnership), ownership by such holder’s family members and entities acting in concert with such holder to make a coordinated acquisition of equity securities, and ownership of equity securities that such holder has an Option to acquire; and (iii) an “Option” to acquire stock includes any contingent purchase, warrant, convertible debt, put, call, stock subject to risk of forfeiture, contract to acquire stock, or similar interest, regardless of whether such interest is contingent or otherwise not currently exercisable.</w:t>
      </w:r>
    </w:p>
    <w:p w14:paraId="4205BE88" w14:textId="77777777" w:rsidR="007250AB" w:rsidRDefault="0022190B">
      <w:pPr>
        <w:keepNext/>
        <w:widowControl/>
        <w:rPr>
          <w:rFonts w:ascii="Palatino" w:hAnsi="Palatino"/>
        </w:rPr>
      </w:pPr>
      <w:r>
        <w:rPr>
          <w:rFonts w:ascii="Palatino" w:hAnsi="Palatino"/>
        </w:rPr>
        <w:lastRenderedPageBreak/>
        <w:t>The following procedures apply to declarations of worthlessness with respect to Vice Stock:</w:t>
      </w:r>
    </w:p>
    <w:p w14:paraId="716B42BE" w14:textId="77777777" w:rsidR="007250AB" w:rsidRDefault="007250AB">
      <w:pPr>
        <w:keepNext/>
        <w:rPr>
          <w:rFonts w:ascii="Palatino" w:hAnsi="Palatino"/>
        </w:rPr>
      </w:pPr>
    </w:p>
    <w:p w14:paraId="3AEC5CF9" w14:textId="655374B6" w:rsidR="007250AB" w:rsidRDefault="0022190B">
      <w:pPr>
        <w:pStyle w:val="1BodyTextNumberedsub1"/>
        <w:numPr>
          <w:ilvl w:val="0"/>
          <w:numId w:val="31"/>
        </w:numPr>
        <w:jc w:val="left"/>
        <w:rPr>
          <w:rFonts w:ascii="Palatino" w:hAnsi="Palatino"/>
        </w:rPr>
      </w:pPr>
      <w:r>
        <w:rPr>
          <w:rFonts w:ascii="Palatino" w:hAnsi="Palatino"/>
        </w:rPr>
        <w:t xml:space="preserve">Any person or entity that currently is or becomes a 50-Percent Shareholder (as defined below) must file with the Court, and serve upon the Equity Notice Parties, a notice of such status, in the form of </w:t>
      </w:r>
      <w:r>
        <w:rPr>
          <w:rFonts w:ascii="Palatino" w:hAnsi="Palatino"/>
          <w:b/>
          <w:bCs/>
          <w:u w:val="single"/>
        </w:rPr>
        <w:t>Exhibit 1D</w:t>
      </w:r>
      <w:r>
        <w:rPr>
          <w:rFonts w:ascii="Palatino" w:hAnsi="Palatino"/>
        </w:rPr>
        <w:t xml:space="preserve"> attached to the Equity Procedures</w:t>
      </w:r>
      <w:r w:rsidR="00A029FF">
        <w:rPr>
          <w:rFonts w:ascii="Palatino" w:hAnsi="Palatino"/>
        </w:rPr>
        <w:t xml:space="preserve"> in the Motion</w:t>
      </w:r>
      <w:r>
        <w:rPr>
          <w:rFonts w:ascii="Palatino" w:hAnsi="Palatino"/>
        </w:rPr>
        <w:t>, on or before the later of (</w:t>
      </w:r>
      <w:proofErr w:type="spellStart"/>
      <w:r>
        <w:rPr>
          <w:rFonts w:ascii="Palatino" w:hAnsi="Palatino"/>
        </w:rPr>
        <w:t>i</w:t>
      </w:r>
      <w:proofErr w:type="spellEnd"/>
      <w:r>
        <w:rPr>
          <w:rFonts w:ascii="Palatino" w:hAnsi="Palatino"/>
        </w:rPr>
        <w:t xml:space="preserve">) 20 calendar days after the date of the Notice of Final Order and (ii) 10 calendar days after becoming a 50-Percent Shareholder; </w:t>
      </w:r>
      <w:r>
        <w:rPr>
          <w:rFonts w:ascii="Palatino" w:hAnsi="Palatino"/>
          <w:i/>
          <w:iCs/>
        </w:rPr>
        <w:t>provided</w:t>
      </w:r>
      <w:r>
        <w:rPr>
          <w:rFonts w:ascii="Palatino" w:hAnsi="Palatino"/>
        </w:rPr>
        <w:t xml:space="preserve"> that, for the avoidance of doubt, the other procedures set forth herein shall apply to any 50-Percent Shareholder.</w:t>
      </w:r>
    </w:p>
    <w:p w14:paraId="18B7904E" w14:textId="5AA64003" w:rsidR="007250AB" w:rsidRDefault="0022190B">
      <w:pPr>
        <w:pStyle w:val="1BodyTextNumberedsub1"/>
        <w:numPr>
          <w:ilvl w:val="0"/>
          <w:numId w:val="26"/>
        </w:numPr>
        <w:jc w:val="left"/>
        <w:rPr>
          <w:rFonts w:ascii="Palatino" w:hAnsi="Palatino"/>
        </w:rPr>
      </w:pPr>
      <w:r>
        <w:rPr>
          <w:rFonts w:ascii="Palatino" w:hAnsi="Palatino"/>
        </w:rPr>
        <w:t xml:space="preserve">At least 14 days prior to filing any federal or state tax return, or any amendment to such a return, claiming any deduction for worthlessness of the Vice Stock, for a tax year ending before the Debtors’ emergence from chapter 11 protection, such 50-Percent Shareholder must file with the Court, and serve upon the Equity Notice Parties, an advance written notice in the form of </w:t>
      </w:r>
      <w:r>
        <w:rPr>
          <w:rFonts w:ascii="Palatino" w:hAnsi="Palatino"/>
          <w:b/>
          <w:bCs/>
          <w:u w:val="single"/>
        </w:rPr>
        <w:t>Exhibit 1E</w:t>
      </w:r>
      <w:r>
        <w:rPr>
          <w:rFonts w:ascii="Palatino" w:hAnsi="Palatino"/>
        </w:rPr>
        <w:t xml:space="preserve"> attached to the Equity Procedures </w:t>
      </w:r>
      <w:r w:rsidR="00A029FF">
        <w:rPr>
          <w:rFonts w:ascii="Palatino" w:hAnsi="Palatino"/>
        </w:rPr>
        <w:t xml:space="preserve">in the Motion </w:t>
      </w:r>
      <w:r>
        <w:rPr>
          <w:rFonts w:ascii="Palatino" w:hAnsi="Palatino"/>
        </w:rPr>
        <w:t>(a “</w:t>
      </w:r>
      <w:r>
        <w:rPr>
          <w:rFonts w:ascii="Palatino" w:hAnsi="Palatino"/>
          <w:u w:val="single"/>
        </w:rPr>
        <w:t>Declaration of Intent to Claim a Worthless Stock Deduction</w:t>
      </w:r>
      <w:r>
        <w:rPr>
          <w:rFonts w:ascii="Palatino" w:hAnsi="Palatino"/>
        </w:rPr>
        <w:t>”) of the intended claim of worthlessness.</w:t>
      </w:r>
    </w:p>
    <w:p w14:paraId="5527BDA0" w14:textId="15425900" w:rsidR="007250AB" w:rsidRPr="00FB30F0" w:rsidRDefault="0022190B">
      <w:pPr>
        <w:pStyle w:val="1BodyTextNumberedsub1"/>
        <w:numPr>
          <w:ilvl w:val="0"/>
          <w:numId w:val="26"/>
        </w:numPr>
        <w:jc w:val="left"/>
        <w:rPr>
          <w:rFonts w:ascii="Palatino" w:hAnsi="Palatino"/>
        </w:rPr>
      </w:pPr>
      <w:r>
        <w:rPr>
          <w:rFonts w:ascii="Palatino" w:hAnsi="Palatino"/>
        </w:rPr>
        <w:t xml:space="preserve">The Debtors will have seven (7) business days after receipt of a Declaration of Intent to Claim a Worthless Stock Deduction to file with the Court and serve on such 50-Percent Shareholder an objection to any proposed claim of worthlessness described in the Declaration of Intent to Claim a Worthless Stock Deduction on the grounds that such claim could adversely affect the Debtors’ ability to utilize their Tax Attributes.  </w:t>
      </w:r>
      <w:r w:rsidR="00B551F0">
        <w:rPr>
          <w:rFonts w:ascii="Palatino" w:hAnsi="Palatino"/>
        </w:rPr>
        <w:t xml:space="preserve">Any such objection must identify </w:t>
      </w:r>
      <w:r w:rsidR="006935EE">
        <w:rPr>
          <w:rFonts w:ascii="Palatino" w:hAnsi="Palatino"/>
        </w:rPr>
        <w:t xml:space="preserve">with reasonable specificity the manner and </w:t>
      </w:r>
      <w:r w:rsidR="00B551F0">
        <w:rPr>
          <w:rFonts w:ascii="Palatino" w:hAnsi="Palatino"/>
        </w:rPr>
        <w:t xml:space="preserve">the extent to which such Tax Attributes are expected to be used.  </w:t>
      </w:r>
      <w:r w:rsidRPr="00FB30F0">
        <w:rPr>
          <w:rFonts w:ascii="Palatino" w:hAnsi="Palatino"/>
        </w:rPr>
        <w:t xml:space="preserve">During such seven (7) business-day period, and while any objection by the Debtors to the proposed claim is pending (except as provided below), such 50-Percent Shareholder shall not claim, or cause to be claimed, the proposed worthless stock deduction to which the Declaration of Intent to Claim a Worthless Stock Deduction relates and thereafter in accordance with the Court’s ruling, and, as applicable, any appellate rules and procedures.  </w:t>
      </w:r>
      <w:r w:rsidR="00C81AC8">
        <w:rPr>
          <w:rFonts w:ascii="Palatino" w:hAnsi="Palatino"/>
        </w:rPr>
        <w:t xml:space="preserve">The Substantial Shareholder that filed the Declaration of </w:t>
      </w:r>
      <w:r w:rsidR="005F188F">
        <w:rPr>
          <w:rFonts w:ascii="Palatino" w:hAnsi="Palatino"/>
        </w:rPr>
        <w:t xml:space="preserve">Intent to Claim a Worthless Stock Deduction </w:t>
      </w:r>
      <w:r w:rsidR="00C81AC8">
        <w:rPr>
          <w:rFonts w:ascii="Palatino" w:hAnsi="Palatino"/>
        </w:rPr>
        <w:t xml:space="preserve">may file a reply within seven (7) business days after receiving such objection.  </w:t>
      </w:r>
      <w:r w:rsidRPr="00FB30F0">
        <w:rPr>
          <w:rFonts w:ascii="Palatino" w:hAnsi="Palatino"/>
        </w:rPr>
        <w:t xml:space="preserve">  If the Debtors do not object within seven (7) business days after receipt of a Declaration of Intent to Claim a Worthless Stock Deduction</w:t>
      </w:r>
      <w:r w:rsidR="00C81AC8">
        <w:rPr>
          <w:rFonts w:ascii="Palatino" w:hAnsi="Palatino"/>
        </w:rPr>
        <w:t>, or the Substantial Shareholder provides an indemnity in a form mutually agreeable as between such Substantial Shareholder and the Debtors</w:t>
      </w:r>
      <w:r w:rsidRPr="00FB30F0">
        <w:rPr>
          <w:rFonts w:ascii="Palatino" w:hAnsi="Palatino"/>
        </w:rPr>
        <w:t xml:space="preserve">, the filing of the tax return with such claim would be permitted as set forth in the Declaration of Intent to Claim a Worthless Stock Deduction.  Additional tax returns </w:t>
      </w:r>
      <w:r w:rsidR="00533294">
        <w:rPr>
          <w:rFonts w:ascii="Palatino" w:hAnsi="Palatino"/>
        </w:rPr>
        <w:t xml:space="preserve">(other than any tax returns covered by </w:t>
      </w:r>
      <w:r w:rsidR="003B0F6C">
        <w:rPr>
          <w:rFonts w:ascii="Palatino" w:hAnsi="Palatino"/>
        </w:rPr>
        <w:t xml:space="preserve">a previously provided </w:t>
      </w:r>
      <w:r w:rsidR="00BA6BF1">
        <w:rPr>
          <w:rFonts w:ascii="Palatino" w:hAnsi="Palatino"/>
        </w:rPr>
        <w:t>indemnity described in the immediately preceding sentence</w:t>
      </w:r>
      <w:r w:rsidR="00EF0ADC">
        <w:rPr>
          <w:rFonts w:ascii="Palatino" w:hAnsi="Palatino"/>
        </w:rPr>
        <w:t>)</w:t>
      </w:r>
      <w:r w:rsidR="000F46A7">
        <w:rPr>
          <w:rFonts w:ascii="Palatino" w:hAnsi="Palatino"/>
        </w:rPr>
        <w:t xml:space="preserve"> </w:t>
      </w:r>
      <w:r w:rsidRPr="00FB30F0">
        <w:rPr>
          <w:rFonts w:ascii="Palatino" w:hAnsi="Palatino"/>
        </w:rPr>
        <w:t xml:space="preserve">within the scope of this paragraph must be the subject of additional notices as set forth herein, with an additional five business-day waiting period.  </w:t>
      </w:r>
      <w:r w:rsidRPr="00FB30F0">
        <w:rPr>
          <w:rFonts w:ascii="Palatino" w:hAnsi="Palatino"/>
          <w:lang w:bidi="en-US"/>
        </w:rPr>
        <w:lastRenderedPageBreak/>
        <w:t>In the event that a dispute with respect to a proposed Worthless Stock Deduction is pending at the time a tax return on which an Equity Notice Party proposes to take a Worthless Stock Deduction is due, such Equity Notice Party may take such Worthless Stock Deduction and shall amend such return in the event that the dispute is resolved in a manner that renders such Worthless Stock Deduction null and void pursuant to this Final Order.</w:t>
      </w:r>
    </w:p>
    <w:p w14:paraId="70A2934A" w14:textId="77777777" w:rsidR="007250AB" w:rsidRDefault="0022190B">
      <w:pPr>
        <w:pStyle w:val="1BodyTextNumberedsub1"/>
        <w:numPr>
          <w:ilvl w:val="0"/>
          <w:numId w:val="26"/>
        </w:numPr>
        <w:jc w:val="left"/>
        <w:rPr>
          <w:rFonts w:ascii="Palatino" w:hAnsi="Palatino"/>
        </w:rPr>
      </w:pPr>
      <w:r>
        <w:rPr>
          <w:rFonts w:ascii="Palatino" w:hAnsi="Palatino"/>
        </w:rPr>
        <w:t>For purposes of the procedures a “</w:t>
      </w:r>
      <w:r>
        <w:rPr>
          <w:rFonts w:ascii="Palatino" w:hAnsi="Palatino"/>
          <w:u w:val="single"/>
        </w:rPr>
        <w:t>50-Percent Shareholder</w:t>
      </w:r>
      <w:r>
        <w:rPr>
          <w:rFonts w:ascii="Palatino" w:hAnsi="Palatino"/>
        </w:rPr>
        <w:t>” is any person or entity that is or becomes a “50-percent shareholder” with respect to Vice Stock within the meaning of section 382(g)(4)(D) of the IRC and the applicable Treasury Regulations.</w:t>
      </w:r>
    </w:p>
    <w:p w14:paraId="27F97ADD" w14:textId="77777777" w:rsidR="007250AB" w:rsidRDefault="0022190B">
      <w:pPr>
        <w:pStyle w:val="Heading1"/>
        <w:keepNext/>
        <w:widowControl/>
        <w:rPr>
          <w:rFonts w:ascii="Palatino" w:hAnsi="Palatino"/>
        </w:rPr>
      </w:pPr>
      <w:r>
        <w:rPr>
          <w:rFonts w:ascii="Palatino" w:hAnsi="Palatino"/>
        </w:rPr>
        <w:t>NOTICING AND OTHER PROCEDURES</w:t>
      </w:r>
    </w:p>
    <w:p w14:paraId="28EB493A" w14:textId="77777777" w:rsidR="007250AB" w:rsidRDefault="0022190B">
      <w:pPr>
        <w:keepNext/>
        <w:widowControl/>
        <w:rPr>
          <w:rFonts w:ascii="Palatino" w:hAnsi="Palatino"/>
        </w:rPr>
      </w:pPr>
      <w:r>
        <w:rPr>
          <w:rFonts w:ascii="Palatino" w:hAnsi="Palatino"/>
        </w:rPr>
        <w:t>The following notice procedures apply to the foregoing Equity Procedures:</w:t>
      </w:r>
    </w:p>
    <w:p w14:paraId="656500D9" w14:textId="77777777" w:rsidR="007250AB" w:rsidRDefault="007250AB">
      <w:pPr>
        <w:keepNext/>
        <w:widowControl/>
        <w:rPr>
          <w:rFonts w:ascii="Palatino" w:hAnsi="Palatino"/>
        </w:rPr>
      </w:pPr>
    </w:p>
    <w:p w14:paraId="6EDE694F" w14:textId="77777777" w:rsidR="007250AB" w:rsidRDefault="0022190B">
      <w:pPr>
        <w:pStyle w:val="1BodyTextNumberedsub1"/>
        <w:numPr>
          <w:ilvl w:val="0"/>
          <w:numId w:val="32"/>
        </w:numPr>
        <w:jc w:val="left"/>
        <w:rPr>
          <w:rFonts w:ascii="Palatino" w:hAnsi="Palatino"/>
        </w:rPr>
      </w:pPr>
      <w:r>
        <w:rPr>
          <w:rFonts w:ascii="Palatino" w:hAnsi="Palatino"/>
        </w:rPr>
        <w:t xml:space="preserve">No later than two business days following entry of the Final Order, the Debtors shall serve by first class mail a notice, substantially in the form of </w:t>
      </w:r>
      <w:r>
        <w:rPr>
          <w:rFonts w:ascii="Palatino" w:hAnsi="Palatino"/>
          <w:b/>
          <w:bCs/>
          <w:u w:val="single"/>
        </w:rPr>
        <w:t>Exhibit 2</w:t>
      </w:r>
      <w:r>
        <w:rPr>
          <w:rFonts w:ascii="Palatino" w:hAnsi="Palatino"/>
        </w:rPr>
        <w:t xml:space="preserve"> attached to the Final Order (the “</w:t>
      </w:r>
      <w:r>
        <w:rPr>
          <w:rFonts w:ascii="Palatino" w:hAnsi="Palatino"/>
          <w:u w:val="single"/>
        </w:rPr>
        <w:t>Notice of Final Order</w:t>
      </w:r>
      <w:r>
        <w:rPr>
          <w:rFonts w:ascii="Palatino" w:hAnsi="Palatino"/>
        </w:rPr>
        <w:t>”), on: (</w:t>
      </w:r>
      <w:proofErr w:type="spellStart"/>
      <w:r>
        <w:rPr>
          <w:rFonts w:ascii="Palatino" w:hAnsi="Palatino"/>
        </w:rPr>
        <w:t>i</w:t>
      </w:r>
      <w:proofErr w:type="spellEnd"/>
      <w:r>
        <w:rPr>
          <w:rFonts w:ascii="Palatino" w:hAnsi="Palatino"/>
        </w:rPr>
        <w:t>) the Office of the United States Trustee for Region 2 (the “</w:t>
      </w:r>
      <w:r>
        <w:rPr>
          <w:rFonts w:ascii="Palatino" w:hAnsi="Palatino"/>
          <w:u w:val="single"/>
        </w:rPr>
        <w:t>U.S. Trustee</w:t>
      </w:r>
      <w:r>
        <w:rPr>
          <w:rFonts w:ascii="Palatino" w:hAnsi="Palatino"/>
        </w:rPr>
        <w:t xml:space="preserve">”); (ii) the parties identified on the Debtors’ consolidated list of 30 largest unsecured creditors; (iii) all holders of record (with instructions to serve down to the beneficial owners, if applicable) of Vice Stock; (iv) counsel to any statutory committee appointed in these Chapter 11 Cases; and (v) all parties who, as of the filing of the Interim Order, have filed a notice of appearance and request for service of papers pursuant to Bankruptcy Rule 2002.  </w:t>
      </w:r>
    </w:p>
    <w:p w14:paraId="657AEBCA" w14:textId="77777777" w:rsidR="007250AB" w:rsidRDefault="0022190B">
      <w:pPr>
        <w:pStyle w:val="1BodyTextNumberedsub1"/>
        <w:numPr>
          <w:ilvl w:val="0"/>
          <w:numId w:val="32"/>
        </w:numPr>
        <w:jc w:val="left"/>
        <w:rPr>
          <w:rFonts w:ascii="Palatino" w:hAnsi="Palatino"/>
        </w:rPr>
      </w:pPr>
      <w:r>
        <w:rPr>
          <w:rFonts w:ascii="Palatino" w:hAnsi="Palatino"/>
        </w:rPr>
        <w:t xml:space="preserve">Within five business days after receiving a Notice of Final Order, as applicable, all holders of record of Vice Stock, </w:t>
      </w:r>
      <w:r>
        <w:rPr>
          <w:rFonts w:ascii="Palatino" w:eastAsiaTheme="minorHAnsi" w:hAnsi="Palatino"/>
        </w:rPr>
        <w:t>or broker or other agent or nominee of such holder of record (each a “</w:t>
      </w:r>
      <w:r>
        <w:rPr>
          <w:rFonts w:ascii="Palatino" w:eastAsiaTheme="minorHAnsi" w:hAnsi="Palatino"/>
          <w:u w:val="single"/>
        </w:rPr>
        <w:t>Nominee</w:t>
      </w:r>
      <w:r>
        <w:rPr>
          <w:rFonts w:ascii="Palatino" w:eastAsiaTheme="minorHAnsi" w:hAnsi="Palatino"/>
        </w:rPr>
        <w:t>”), and any known Substantial Shareholder</w:t>
      </w:r>
      <w:r>
        <w:rPr>
          <w:rFonts w:ascii="Palatino" w:hAnsi="Palatino"/>
        </w:rPr>
        <w:t xml:space="preserve"> of Vice Stock shall be required to serve the Notice of Interim Order or Notice of Final Order, as applicable, on any holder for whose benefit such registered holder or Nominee holds in excess of 4.5 percent of issued and outstanding shares of any class of Vice Stock down the chain of ownership for all such holders in excess of 4.5 percent of issued and outstanding shares of any class of Vice Stock.</w:t>
      </w:r>
      <w:r>
        <w:rPr>
          <w:rStyle w:val="FootnoteReference"/>
          <w:rFonts w:ascii="Palatino" w:hAnsi="Palatino"/>
        </w:rPr>
        <w:footnoteReference w:id="4"/>
      </w:r>
    </w:p>
    <w:p w14:paraId="37B49A65" w14:textId="77777777" w:rsidR="007250AB" w:rsidRDefault="0022190B">
      <w:pPr>
        <w:pStyle w:val="1BodyTextNumberedsub1"/>
        <w:numPr>
          <w:ilvl w:val="0"/>
          <w:numId w:val="27"/>
        </w:numPr>
        <w:jc w:val="left"/>
        <w:rPr>
          <w:rFonts w:ascii="Palatino" w:hAnsi="Palatino"/>
        </w:rPr>
      </w:pPr>
      <w:r>
        <w:rPr>
          <w:rFonts w:ascii="Palatino" w:hAnsi="Palatino"/>
        </w:rPr>
        <w:t xml:space="preserve">Any entity or Nominee acting on such entity or individual’s behalf who sells </w:t>
      </w:r>
      <w:proofErr w:type="gramStart"/>
      <w:r>
        <w:rPr>
          <w:rFonts w:ascii="Palatino" w:hAnsi="Palatino"/>
        </w:rPr>
        <w:t>in excess of</w:t>
      </w:r>
      <w:proofErr w:type="gramEnd"/>
      <w:r>
        <w:rPr>
          <w:rFonts w:ascii="Palatino" w:hAnsi="Palatino"/>
        </w:rPr>
        <w:t xml:space="preserve"> approximately 4.5 percent of issued and outstanding shares of any class of Vice Stock to another entity shall be required to serve a copy of the Notice of Final Order on such purchaser </w:t>
      </w:r>
      <w:r>
        <w:rPr>
          <w:rFonts w:ascii="Palatino" w:hAnsi="Palatino"/>
        </w:rPr>
        <w:lastRenderedPageBreak/>
        <w:t>of such Vice Stock or any broker or agent acting on such purchaser’s behalf</w:t>
      </w:r>
      <w:r>
        <w:rPr>
          <w:rFonts w:ascii="Palatino" w:eastAsiaTheme="minorHAnsi" w:hAnsi="Palatino"/>
        </w:rPr>
        <w:t>.</w:t>
      </w:r>
    </w:p>
    <w:p w14:paraId="2693F1C1" w14:textId="77777777" w:rsidR="007250AB" w:rsidRDefault="0022190B">
      <w:pPr>
        <w:pStyle w:val="1BodyTextNumberedsub1"/>
        <w:numPr>
          <w:ilvl w:val="0"/>
          <w:numId w:val="27"/>
        </w:numPr>
        <w:jc w:val="left"/>
        <w:rPr>
          <w:rFonts w:ascii="Palatino" w:hAnsi="Palatino"/>
        </w:rPr>
      </w:pPr>
      <w:r>
        <w:rPr>
          <w:rFonts w:ascii="Palatino" w:hAnsi="Palatino"/>
        </w:rPr>
        <w:t xml:space="preserve">To the extent confidential information is required in any declaration described in these Equity Procedures, such confidential information may be filed and served in redacted form; </w:t>
      </w:r>
      <w:r>
        <w:rPr>
          <w:rFonts w:ascii="Palatino" w:hAnsi="Palatino"/>
          <w:i/>
          <w:iCs/>
        </w:rPr>
        <w:t>provided, however</w:t>
      </w:r>
      <w:r>
        <w:rPr>
          <w:rFonts w:ascii="Palatino" w:hAnsi="Palatino"/>
        </w:rPr>
        <w:t xml:space="preserve">, that any such declarations served on the Debtors </w:t>
      </w:r>
      <w:r>
        <w:rPr>
          <w:rFonts w:ascii="Palatino" w:hAnsi="Palatino"/>
          <w:b/>
          <w:bCs/>
          <w:u w:val="single"/>
        </w:rPr>
        <w:t>shall not</w:t>
      </w:r>
      <w:r>
        <w:rPr>
          <w:rFonts w:ascii="Palatino" w:hAnsi="Palatino"/>
        </w:rPr>
        <w:t xml:space="preserve"> be in redacted form.  The Debtors shall keep all information provided in such declarations strictly confidential and shall not disclose the contents thereof to any person except (</w:t>
      </w:r>
      <w:proofErr w:type="spellStart"/>
      <w:r>
        <w:rPr>
          <w:rFonts w:ascii="Palatino" w:hAnsi="Palatino"/>
        </w:rPr>
        <w:t>i</w:t>
      </w:r>
      <w:proofErr w:type="spellEnd"/>
      <w:r>
        <w:rPr>
          <w:rFonts w:ascii="Palatino" w:hAnsi="Palatino"/>
        </w:rPr>
        <w:t xml:space="preserve">) to the extent necessary to respond to a petition or objection filed with the Court; (ii) to the extent otherwise required by law; or (iii) to the extent that the information contained therein is already public; </w:t>
      </w:r>
      <w:r>
        <w:rPr>
          <w:rFonts w:ascii="Palatino" w:hAnsi="Palatino"/>
          <w:i/>
          <w:iCs/>
        </w:rPr>
        <w:t>provided, however</w:t>
      </w:r>
      <w:r>
        <w:rPr>
          <w:rFonts w:ascii="Palatino" w:hAnsi="Palatino"/>
        </w:rPr>
        <w:t>, that the Debtors may disclose the contents thereof to their professional advisors, who shall keep all such notices strictly confidential and shall not disclose the contents thereof to any other person, subject to further Court order.  To the extent confidential information is necessary to respond to a petitioner objection filed with the Court, such confidential information shall be filed under seal or in a redacted form.</w:t>
      </w:r>
    </w:p>
    <w:p w14:paraId="14AE4385" w14:textId="77777777" w:rsidR="007250AB" w:rsidRDefault="0022190B">
      <w:pPr>
        <w:pStyle w:val="1BodyTextNumberedsub1"/>
        <w:numPr>
          <w:ilvl w:val="0"/>
          <w:numId w:val="27"/>
        </w:numPr>
        <w:jc w:val="left"/>
        <w:rPr>
          <w:rFonts w:ascii="Palatino" w:hAnsi="Palatino"/>
        </w:rPr>
      </w:pPr>
      <w:r>
        <w:rPr>
          <w:rFonts w:ascii="Palatino" w:hAnsi="Palatino"/>
        </w:rPr>
        <w:t xml:space="preserve">If a party has already filed a declaration pursuant to the Interim Order, it need not file a new declaration pursuant to this Final Order.  </w:t>
      </w:r>
    </w:p>
    <w:p w14:paraId="7C6106F3" w14:textId="77777777" w:rsidR="007250AB" w:rsidRDefault="007250AB">
      <w:pPr>
        <w:pStyle w:val="BodyText"/>
        <w:ind w:firstLine="0"/>
        <w:jc w:val="left"/>
        <w:rPr>
          <w:rFonts w:ascii="Palatino" w:hAnsi="Palatino"/>
        </w:rPr>
      </w:pPr>
    </w:p>
    <w:sectPr w:rsidR="007250AB">
      <w:headerReference w:type="first" r:id="rId9"/>
      <w:footnotePr>
        <w:numRestart w:val="eachSect"/>
      </w:footnotePr>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00EF3" w14:textId="77777777" w:rsidR="00C20539" w:rsidRDefault="00C20539">
      <w:r>
        <w:separator/>
      </w:r>
    </w:p>
  </w:endnote>
  <w:endnote w:type="continuationSeparator" w:id="0">
    <w:p w14:paraId="7438CDB0" w14:textId="77777777" w:rsidR="00C20539" w:rsidRDefault="00C2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auto"/>
    <w:pitch w:val="variable"/>
    <w:sig w:usb0="A00002FF" w:usb1="7800205A" w:usb2="14600000" w:usb3="00000000" w:csb0="000001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B024" w14:textId="77777777" w:rsidR="00C20539" w:rsidRDefault="00C20539">
      <w:r>
        <w:separator/>
      </w:r>
    </w:p>
  </w:footnote>
  <w:footnote w:type="continuationSeparator" w:id="0">
    <w:p w14:paraId="6ABF5329" w14:textId="77777777" w:rsidR="00C20539" w:rsidRDefault="00C20539">
      <w:r>
        <w:continuationSeparator/>
      </w:r>
    </w:p>
    <w:p w14:paraId="48E63073" w14:textId="77777777" w:rsidR="00C20539" w:rsidRDefault="00C20539"/>
    <w:p w14:paraId="41DD7C7A" w14:textId="77777777" w:rsidR="00C20539" w:rsidRDefault="00C20539"/>
    <w:p w14:paraId="68FD1FD9" w14:textId="77777777" w:rsidR="00C20539" w:rsidRDefault="00C20539"/>
  </w:footnote>
  <w:footnote w:id="1">
    <w:p w14:paraId="34B495B6" w14:textId="77777777" w:rsidR="00BB50AF" w:rsidRDefault="0022190B">
      <w:pPr>
        <w:pStyle w:val="FootnoteText"/>
        <w:rPr>
          <w:rFonts w:ascii="Palatino" w:hAnsi="Palatino"/>
        </w:rPr>
      </w:pPr>
      <w:r>
        <w:rPr>
          <w:rStyle w:val="FootnoteReference"/>
          <w:rFonts w:ascii="Palatino" w:hAnsi="Palatino"/>
        </w:rPr>
        <w:footnoteRef/>
      </w:r>
      <w:r>
        <w:rPr>
          <w:rFonts w:ascii="Palatino" w:hAnsi="Palatino"/>
        </w:rPr>
        <w:t xml:space="preserve"> </w:t>
      </w:r>
      <w:r>
        <w:rPr>
          <w:rFonts w:ascii="Palatino" w:hAnsi="Palatino"/>
        </w:rPr>
        <w:tab/>
        <w:t>Capitalized terms used but not otherwise defined herein have the meanings ascribed to them in the Motion.</w:t>
      </w:r>
    </w:p>
  </w:footnote>
  <w:footnote w:id="2">
    <w:p w14:paraId="0EE041EF" w14:textId="77777777" w:rsidR="00BB50AF" w:rsidRDefault="0022190B">
      <w:pPr>
        <w:pStyle w:val="FootnoteText"/>
      </w:pPr>
      <w:r>
        <w:rPr>
          <w:rStyle w:val="FootnoteReference"/>
        </w:rPr>
        <w:footnoteRef/>
      </w:r>
      <w:r>
        <w:t xml:space="preserve">   All days herein shall be calculated by reference to F.R.B.P. 9006. </w:t>
      </w:r>
    </w:p>
  </w:footnote>
  <w:footnote w:id="3">
    <w:p w14:paraId="4C4E26FE" w14:textId="77777777" w:rsidR="00BB50AF" w:rsidRDefault="0022190B">
      <w:pPr>
        <w:pStyle w:val="FootnoteText"/>
        <w:rPr>
          <w:rFonts w:ascii="Palatino" w:hAnsi="Palatino"/>
        </w:rPr>
      </w:pPr>
      <w:r>
        <w:rPr>
          <w:rStyle w:val="FootnoteReference"/>
          <w:rFonts w:ascii="Palatino" w:hAnsi="Palatino"/>
        </w:rPr>
        <w:footnoteRef/>
      </w:r>
      <w:r>
        <w:rPr>
          <w:rFonts w:ascii="Palatino" w:hAnsi="Palatino"/>
        </w:rPr>
        <w:t xml:space="preserve"> </w:t>
      </w:r>
      <w:r>
        <w:rPr>
          <w:rFonts w:ascii="Palatino" w:hAnsi="Palatino"/>
        </w:rPr>
        <w:tab/>
        <w:t xml:space="preserve">As used in the Equity Procedures, “shares” shall include all forms of equity interests, including shares of capital stock, partnership interests, membership interests, </w:t>
      </w:r>
      <w:proofErr w:type="gramStart"/>
      <w:r>
        <w:rPr>
          <w:rFonts w:ascii="Palatino" w:hAnsi="Palatino"/>
        </w:rPr>
        <w:t>participations</w:t>
      </w:r>
      <w:proofErr w:type="gramEnd"/>
      <w:r>
        <w:rPr>
          <w:rFonts w:ascii="Palatino" w:hAnsi="Palatino"/>
        </w:rPr>
        <w:t xml:space="preserve"> and other equivalents.</w:t>
      </w:r>
    </w:p>
  </w:footnote>
  <w:footnote w:id="4">
    <w:p w14:paraId="6D3ACED0" w14:textId="77777777" w:rsidR="00BB50AF" w:rsidRDefault="0022190B">
      <w:pPr>
        <w:pStyle w:val="FootnoteText"/>
      </w:pPr>
      <w:r>
        <w:rPr>
          <w:rStyle w:val="FootnoteReference"/>
          <w:rFonts w:ascii="Palatino" w:hAnsi="Palatino"/>
        </w:rPr>
        <w:footnoteRef/>
      </w:r>
      <w:r>
        <w:rPr>
          <w:rStyle w:val="FootnoteReference"/>
          <w:rFonts w:ascii="Palatino" w:hAnsi="Palatino"/>
        </w:rPr>
        <w:t xml:space="preserve"> </w:t>
      </w:r>
      <w:r>
        <w:tab/>
      </w:r>
      <w:r>
        <w:rPr>
          <w:rFonts w:ascii="Palatino" w:hAnsi="Palatino"/>
        </w:rPr>
        <w:t>For purposes of these Equity Procedures, “any class of Vice Stock” means each class listed in the definition of Substantial Shareholder.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FF3E" w14:textId="77777777" w:rsidR="00BB50AF" w:rsidRDefault="00BB50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22"/>
    <w:multiLevelType w:val="hybridMultilevel"/>
    <w:tmpl w:val="1E1A2028"/>
    <w:lvl w:ilvl="0" w:tplc="DEDE7452">
      <w:start w:val="1"/>
      <w:numFmt w:val="upperRoman"/>
      <w:lvlText w:val="%1."/>
      <w:lvlJc w:val="left"/>
      <w:pPr>
        <w:ind w:left="1080" w:hanging="720"/>
      </w:pPr>
      <w:rPr>
        <w:rFonts w:hint="default"/>
      </w:rPr>
    </w:lvl>
    <w:lvl w:ilvl="1" w:tplc="D52A6B20" w:tentative="1">
      <w:start w:val="1"/>
      <w:numFmt w:val="lowerLetter"/>
      <w:lvlText w:val="%2."/>
      <w:lvlJc w:val="left"/>
      <w:pPr>
        <w:ind w:left="1440" w:hanging="360"/>
      </w:pPr>
    </w:lvl>
    <w:lvl w:ilvl="2" w:tplc="02003A28" w:tentative="1">
      <w:start w:val="1"/>
      <w:numFmt w:val="lowerRoman"/>
      <w:lvlText w:val="%3."/>
      <w:lvlJc w:val="right"/>
      <w:pPr>
        <w:ind w:left="2160" w:hanging="180"/>
      </w:pPr>
    </w:lvl>
    <w:lvl w:ilvl="3" w:tplc="67D61524" w:tentative="1">
      <w:start w:val="1"/>
      <w:numFmt w:val="decimal"/>
      <w:lvlText w:val="%4."/>
      <w:lvlJc w:val="left"/>
      <w:pPr>
        <w:ind w:left="2880" w:hanging="360"/>
      </w:pPr>
    </w:lvl>
    <w:lvl w:ilvl="4" w:tplc="4CC813EE" w:tentative="1">
      <w:start w:val="1"/>
      <w:numFmt w:val="lowerLetter"/>
      <w:lvlText w:val="%5."/>
      <w:lvlJc w:val="left"/>
      <w:pPr>
        <w:ind w:left="3600" w:hanging="360"/>
      </w:pPr>
    </w:lvl>
    <w:lvl w:ilvl="5" w:tplc="DDC0884A" w:tentative="1">
      <w:start w:val="1"/>
      <w:numFmt w:val="lowerRoman"/>
      <w:lvlText w:val="%6."/>
      <w:lvlJc w:val="right"/>
      <w:pPr>
        <w:ind w:left="4320" w:hanging="180"/>
      </w:pPr>
    </w:lvl>
    <w:lvl w:ilvl="6" w:tplc="E1982DCE" w:tentative="1">
      <w:start w:val="1"/>
      <w:numFmt w:val="decimal"/>
      <w:lvlText w:val="%7."/>
      <w:lvlJc w:val="left"/>
      <w:pPr>
        <w:ind w:left="5040" w:hanging="360"/>
      </w:pPr>
    </w:lvl>
    <w:lvl w:ilvl="7" w:tplc="9A8EE83A" w:tentative="1">
      <w:start w:val="1"/>
      <w:numFmt w:val="lowerLetter"/>
      <w:lvlText w:val="%8."/>
      <w:lvlJc w:val="left"/>
      <w:pPr>
        <w:ind w:left="5760" w:hanging="360"/>
      </w:pPr>
    </w:lvl>
    <w:lvl w:ilvl="8" w:tplc="A1A0FC58" w:tentative="1">
      <w:start w:val="1"/>
      <w:numFmt w:val="lowerRoman"/>
      <w:lvlText w:val="%9."/>
      <w:lvlJc w:val="right"/>
      <w:pPr>
        <w:ind w:left="6480" w:hanging="180"/>
      </w:pPr>
    </w:lvl>
  </w:abstractNum>
  <w:abstractNum w:abstractNumId="1" w15:restartNumberingAfterBreak="0">
    <w:nsid w:val="064F2841"/>
    <w:multiLevelType w:val="hybridMultilevel"/>
    <w:tmpl w:val="56DE1E60"/>
    <w:lvl w:ilvl="0" w:tplc="B4FE0532">
      <w:start w:val="1"/>
      <w:numFmt w:val="decimal"/>
      <w:pStyle w:val="BodyTextNumbered"/>
      <w:lvlText w:val="%1."/>
      <w:lvlJc w:val="left"/>
      <w:pPr>
        <w:tabs>
          <w:tab w:val="num" w:pos="5130"/>
        </w:tabs>
        <w:ind w:left="2970" w:firstLine="1440"/>
      </w:pPr>
      <w:rPr>
        <w:rFonts w:hint="default"/>
        <w:color w:val="auto"/>
      </w:rPr>
    </w:lvl>
    <w:lvl w:ilvl="1" w:tplc="93662750">
      <w:start w:val="1"/>
      <w:numFmt w:val="lowerLetter"/>
      <w:lvlText w:val="%2."/>
      <w:lvlJc w:val="left"/>
      <w:pPr>
        <w:ind w:left="1440" w:hanging="360"/>
      </w:pPr>
    </w:lvl>
    <w:lvl w:ilvl="2" w:tplc="939AE6B6">
      <w:start w:val="1"/>
      <w:numFmt w:val="lowerRoman"/>
      <w:lvlText w:val="%3."/>
      <w:lvlJc w:val="right"/>
      <w:pPr>
        <w:ind w:left="2160" w:hanging="180"/>
      </w:pPr>
    </w:lvl>
    <w:lvl w:ilvl="3" w:tplc="97F41008">
      <w:start w:val="1"/>
      <w:numFmt w:val="decimal"/>
      <w:lvlText w:val="%4."/>
      <w:lvlJc w:val="left"/>
      <w:pPr>
        <w:ind w:left="2880" w:hanging="360"/>
      </w:pPr>
    </w:lvl>
    <w:lvl w:ilvl="4" w:tplc="429A9260" w:tentative="1">
      <w:start w:val="1"/>
      <w:numFmt w:val="lowerLetter"/>
      <w:lvlText w:val="%5."/>
      <w:lvlJc w:val="left"/>
      <w:pPr>
        <w:ind w:left="3600" w:hanging="360"/>
      </w:pPr>
    </w:lvl>
    <w:lvl w:ilvl="5" w:tplc="127C7D72" w:tentative="1">
      <w:start w:val="1"/>
      <w:numFmt w:val="lowerRoman"/>
      <w:lvlText w:val="%6."/>
      <w:lvlJc w:val="right"/>
      <w:pPr>
        <w:ind w:left="4320" w:hanging="180"/>
      </w:pPr>
    </w:lvl>
    <w:lvl w:ilvl="6" w:tplc="23C46D02" w:tentative="1">
      <w:start w:val="1"/>
      <w:numFmt w:val="decimal"/>
      <w:lvlText w:val="%7."/>
      <w:lvlJc w:val="left"/>
      <w:pPr>
        <w:ind w:left="5040" w:hanging="360"/>
      </w:pPr>
    </w:lvl>
    <w:lvl w:ilvl="7" w:tplc="81C4C31A" w:tentative="1">
      <w:start w:val="1"/>
      <w:numFmt w:val="lowerLetter"/>
      <w:lvlText w:val="%8."/>
      <w:lvlJc w:val="left"/>
      <w:pPr>
        <w:ind w:left="5760" w:hanging="360"/>
      </w:pPr>
    </w:lvl>
    <w:lvl w:ilvl="8" w:tplc="5CAC8D8E" w:tentative="1">
      <w:start w:val="1"/>
      <w:numFmt w:val="lowerRoman"/>
      <w:lvlText w:val="%9."/>
      <w:lvlJc w:val="right"/>
      <w:pPr>
        <w:ind w:left="6480" w:hanging="180"/>
      </w:pPr>
    </w:lvl>
  </w:abstractNum>
  <w:abstractNum w:abstractNumId="2" w15:restartNumberingAfterBreak="0">
    <w:nsid w:val="096C2DC4"/>
    <w:multiLevelType w:val="hybridMultilevel"/>
    <w:tmpl w:val="41CA5AC8"/>
    <w:lvl w:ilvl="0" w:tplc="5AA8544E">
      <w:start w:val="1"/>
      <w:numFmt w:val="decimal"/>
      <w:lvlText w:val="%1."/>
      <w:lvlJc w:val="left"/>
      <w:pPr>
        <w:ind w:left="0" w:firstLine="720"/>
      </w:pPr>
      <w:rPr>
        <w:rFonts w:hint="default"/>
      </w:rPr>
    </w:lvl>
    <w:lvl w:ilvl="1" w:tplc="ACDAAC8E" w:tentative="1">
      <w:start w:val="1"/>
      <w:numFmt w:val="lowerLetter"/>
      <w:lvlText w:val="%2."/>
      <w:lvlJc w:val="left"/>
      <w:pPr>
        <w:ind w:left="1440" w:hanging="360"/>
      </w:pPr>
    </w:lvl>
    <w:lvl w:ilvl="2" w:tplc="39747506" w:tentative="1">
      <w:start w:val="1"/>
      <w:numFmt w:val="lowerRoman"/>
      <w:lvlText w:val="%3."/>
      <w:lvlJc w:val="right"/>
      <w:pPr>
        <w:ind w:left="2160" w:hanging="180"/>
      </w:pPr>
    </w:lvl>
    <w:lvl w:ilvl="3" w:tplc="C51A1BB2" w:tentative="1">
      <w:start w:val="1"/>
      <w:numFmt w:val="decimal"/>
      <w:lvlText w:val="%4."/>
      <w:lvlJc w:val="left"/>
      <w:pPr>
        <w:ind w:left="2880" w:hanging="360"/>
      </w:pPr>
    </w:lvl>
    <w:lvl w:ilvl="4" w:tplc="F22652B8" w:tentative="1">
      <w:start w:val="1"/>
      <w:numFmt w:val="lowerLetter"/>
      <w:lvlText w:val="%5."/>
      <w:lvlJc w:val="left"/>
      <w:pPr>
        <w:ind w:left="3600" w:hanging="360"/>
      </w:pPr>
    </w:lvl>
    <w:lvl w:ilvl="5" w:tplc="C5C82052" w:tentative="1">
      <w:start w:val="1"/>
      <w:numFmt w:val="lowerRoman"/>
      <w:lvlText w:val="%6."/>
      <w:lvlJc w:val="right"/>
      <w:pPr>
        <w:ind w:left="4320" w:hanging="180"/>
      </w:pPr>
    </w:lvl>
    <w:lvl w:ilvl="6" w:tplc="641867F8" w:tentative="1">
      <w:start w:val="1"/>
      <w:numFmt w:val="decimal"/>
      <w:lvlText w:val="%7."/>
      <w:lvlJc w:val="left"/>
      <w:pPr>
        <w:ind w:left="5040" w:hanging="360"/>
      </w:pPr>
    </w:lvl>
    <w:lvl w:ilvl="7" w:tplc="342832E2" w:tentative="1">
      <w:start w:val="1"/>
      <w:numFmt w:val="lowerLetter"/>
      <w:lvlText w:val="%8."/>
      <w:lvlJc w:val="left"/>
      <w:pPr>
        <w:ind w:left="5760" w:hanging="360"/>
      </w:pPr>
    </w:lvl>
    <w:lvl w:ilvl="8" w:tplc="5352C6FE" w:tentative="1">
      <w:start w:val="1"/>
      <w:numFmt w:val="lowerRoman"/>
      <w:lvlText w:val="%9."/>
      <w:lvlJc w:val="right"/>
      <w:pPr>
        <w:ind w:left="6480" w:hanging="180"/>
      </w:pPr>
    </w:lvl>
  </w:abstractNum>
  <w:abstractNum w:abstractNumId="3" w15:restartNumberingAfterBreak="0">
    <w:nsid w:val="0B5E50D4"/>
    <w:multiLevelType w:val="hybridMultilevel"/>
    <w:tmpl w:val="27CACCEA"/>
    <w:lvl w:ilvl="0" w:tplc="2390A7B6">
      <w:start w:val="1"/>
      <w:numFmt w:val="decimal"/>
      <w:lvlText w:val="%1."/>
      <w:lvlJc w:val="left"/>
      <w:pPr>
        <w:ind w:firstLine="720"/>
      </w:pPr>
      <w:rPr>
        <w:rFonts w:ascii="Times New Roman" w:hAnsi="Times New Roman" w:cs="Times New Roman" w:hint="default"/>
        <w:b w:val="0"/>
        <w:i w:val="0"/>
        <w:color w:val="auto"/>
        <w:sz w:val="24"/>
      </w:rPr>
    </w:lvl>
    <w:lvl w:ilvl="1" w:tplc="9134F300">
      <w:start w:val="1"/>
      <w:numFmt w:val="lowerLetter"/>
      <w:lvlText w:val="%2."/>
      <w:lvlJc w:val="left"/>
      <w:pPr>
        <w:tabs>
          <w:tab w:val="left" w:pos="1440"/>
        </w:tabs>
        <w:ind w:hanging="360"/>
      </w:pPr>
    </w:lvl>
    <w:lvl w:ilvl="2" w:tplc="E35AB768">
      <w:start w:val="1"/>
      <w:numFmt w:val="lowerLetter"/>
      <w:lvlText w:val="%3."/>
      <w:lvlJc w:val="left"/>
      <w:pPr>
        <w:tabs>
          <w:tab w:val="left" w:pos="2160"/>
        </w:tabs>
        <w:ind w:hanging="180"/>
      </w:pPr>
    </w:lvl>
    <w:lvl w:ilvl="3" w:tplc="B8124132">
      <w:start w:val="1"/>
      <w:numFmt w:val="decimal"/>
      <w:lvlText w:val="%4."/>
      <w:lvlJc w:val="left"/>
      <w:pPr>
        <w:tabs>
          <w:tab w:val="left" w:pos="2880"/>
        </w:tabs>
        <w:ind w:hanging="360"/>
      </w:pPr>
    </w:lvl>
    <w:lvl w:ilvl="4" w:tplc="9E0A55DE">
      <w:start w:val="1"/>
      <w:numFmt w:val="lowerLetter"/>
      <w:lvlText w:val="%5."/>
      <w:lvlJc w:val="left"/>
      <w:pPr>
        <w:tabs>
          <w:tab w:val="left" w:pos="3600"/>
        </w:tabs>
        <w:ind w:hanging="360"/>
      </w:pPr>
    </w:lvl>
    <w:lvl w:ilvl="5" w:tplc="B7BC402A">
      <w:start w:val="1"/>
      <w:numFmt w:val="lowerRoman"/>
      <w:lvlText w:val="%6."/>
      <w:lvlJc w:val="right"/>
      <w:pPr>
        <w:tabs>
          <w:tab w:val="left" w:pos="4320"/>
        </w:tabs>
        <w:ind w:hanging="180"/>
      </w:pPr>
    </w:lvl>
    <w:lvl w:ilvl="6" w:tplc="E96A21A4">
      <w:start w:val="1"/>
      <w:numFmt w:val="decimal"/>
      <w:lvlText w:val="%7."/>
      <w:lvlJc w:val="left"/>
      <w:pPr>
        <w:tabs>
          <w:tab w:val="left" w:pos="5040"/>
        </w:tabs>
        <w:ind w:hanging="360"/>
      </w:pPr>
    </w:lvl>
    <w:lvl w:ilvl="7" w:tplc="0E60E70C">
      <w:start w:val="1"/>
      <w:numFmt w:val="lowerLetter"/>
      <w:lvlText w:val="%8."/>
      <w:lvlJc w:val="left"/>
      <w:pPr>
        <w:tabs>
          <w:tab w:val="left" w:pos="5760"/>
        </w:tabs>
        <w:ind w:hanging="360"/>
      </w:pPr>
    </w:lvl>
    <w:lvl w:ilvl="8" w:tplc="58483ABA">
      <w:start w:val="1"/>
      <w:numFmt w:val="lowerRoman"/>
      <w:lvlText w:val="%9."/>
      <w:lvlJc w:val="right"/>
      <w:pPr>
        <w:tabs>
          <w:tab w:val="left" w:pos="6480"/>
        </w:tabs>
        <w:ind w:hanging="180"/>
      </w:pPr>
    </w:lvl>
  </w:abstractNum>
  <w:abstractNum w:abstractNumId="4" w15:restartNumberingAfterBreak="0">
    <w:nsid w:val="0E544CAD"/>
    <w:multiLevelType w:val="hybridMultilevel"/>
    <w:tmpl w:val="78049B6E"/>
    <w:lvl w:ilvl="0" w:tplc="970AF8D4">
      <w:start w:val="1"/>
      <w:numFmt w:val="decimal"/>
      <w:lvlText w:val="%1."/>
      <w:lvlJc w:val="left"/>
      <w:pPr>
        <w:ind w:left="940" w:hanging="810"/>
      </w:pPr>
      <w:rPr>
        <w:rFonts w:ascii="Times New Roman" w:eastAsia="Times New Roman" w:hAnsi="Times New Roman" w:cs="Times New Roman" w:hint="default"/>
        <w:spacing w:val="-2"/>
        <w:w w:val="99"/>
        <w:sz w:val="24"/>
        <w:szCs w:val="24"/>
        <w:lang w:val="en-US" w:eastAsia="en-US" w:bidi="en-US"/>
      </w:rPr>
    </w:lvl>
    <w:lvl w:ilvl="1" w:tplc="A512333C">
      <w:numFmt w:val="bullet"/>
      <w:lvlText w:val="•"/>
      <w:lvlJc w:val="left"/>
      <w:pPr>
        <w:ind w:left="1998" w:hanging="810"/>
      </w:pPr>
      <w:rPr>
        <w:rFonts w:hint="default"/>
        <w:lang w:val="en-US" w:eastAsia="en-US" w:bidi="en-US"/>
      </w:rPr>
    </w:lvl>
    <w:lvl w:ilvl="2" w:tplc="1542EA52">
      <w:numFmt w:val="bullet"/>
      <w:lvlText w:val="•"/>
      <w:lvlJc w:val="left"/>
      <w:pPr>
        <w:ind w:left="3056" w:hanging="810"/>
      </w:pPr>
      <w:rPr>
        <w:rFonts w:hint="default"/>
        <w:lang w:val="en-US" w:eastAsia="en-US" w:bidi="en-US"/>
      </w:rPr>
    </w:lvl>
    <w:lvl w:ilvl="3" w:tplc="D3749A18">
      <w:numFmt w:val="bullet"/>
      <w:lvlText w:val="•"/>
      <w:lvlJc w:val="left"/>
      <w:pPr>
        <w:ind w:left="4114" w:hanging="810"/>
      </w:pPr>
      <w:rPr>
        <w:rFonts w:hint="default"/>
        <w:lang w:val="en-US" w:eastAsia="en-US" w:bidi="en-US"/>
      </w:rPr>
    </w:lvl>
    <w:lvl w:ilvl="4" w:tplc="24C643E2">
      <w:numFmt w:val="bullet"/>
      <w:lvlText w:val="•"/>
      <w:lvlJc w:val="left"/>
      <w:pPr>
        <w:ind w:left="5172" w:hanging="810"/>
      </w:pPr>
      <w:rPr>
        <w:rFonts w:hint="default"/>
        <w:lang w:val="en-US" w:eastAsia="en-US" w:bidi="en-US"/>
      </w:rPr>
    </w:lvl>
    <w:lvl w:ilvl="5" w:tplc="863C5202">
      <w:numFmt w:val="bullet"/>
      <w:lvlText w:val="•"/>
      <w:lvlJc w:val="left"/>
      <w:pPr>
        <w:ind w:left="6230" w:hanging="810"/>
      </w:pPr>
      <w:rPr>
        <w:rFonts w:hint="default"/>
        <w:lang w:val="en-US" w:eastAsia="en-US" w:bidi="en-US"/>
      </w:rPr>
    </w:lvl>
    <w:lvl w:ilvl="6" w:tplc="880E03BA">
      <w:numFmt w:val="bullet"/>
      <w:lvlText w:val="•"/>
      <w:lvlJc w:val="left"/>
      <w:pPr>
        <w:ind w:left="7288" w:hanging="810"/>
      </w:pPr>
      <w:rPr>
        <w:rFonts w:hint="default"/>
        <w:lang w:val="en-US" w:eastAsia="en-US" w:bidi="en-US"/>
      </w:rPr>
    </w:lvl>
    <w:lvl w:ilvl="7" w:tplc="52B09452">
      <w:numFmt w:val="bullet"/>
      <w:lvlText w:val="•"/>
      <w:lvlJc w:val="left"/>
      <w:pPr>
        <w:ind w:left="8346" w:hanging="810"/>
      </w:pPr>
      <w:rPr>
        <w:rFonts w:hint="default"/>
        <w:lang w:val="en-US" w:eastAsia="en-US" w:bidi="en-US"/>
      </w:rPr>
    </w:lvl>
    <w:lvl w:ilvl="8" w:tplc="8684FFEA">
      <w:numFmt w:val="bullet"/>
      <w:lvlText w:val="•"/>
      <w:lvlJc w:val="left"/>
      <w:pPr>
        <w:ind w:left="9404" w:hanging="810"/>
      </w:pPr>
      <w:rPr>
        <w:rFonts w:hint="default"/>
        <w:lang w:val="en-US" w:eastAsia="en-US" w:bidi="en-US"/>
      </w:rPr>
    </w:lvl>
  </w:abstractNum>
  <w:abstractNum w:abstractNumId="5" w15:restartNumberingAfterBreak="0">
    <w:nsid w:val="0E904EF3"/>
    <w:multiLevelType w:val="hybridMultilevel"/>
    <w:tmpl w:val="41CA5AC8"/>
    <w:lvl w:ilvl="0" w:tplc="03787446">
      <w:start w:val="1"/>
      <w:numFmt w:val="decimal"/>
      <w:lvlText w:val="%1."/>
      <w:lvlJc w:val="left"/>
      <w:pPr>
        <w:ind w:left="0" w:firstLine="720"/>
      </w:pPr>
      <w:rPr>
        <w:rFonts w:hint="default"/>
      </w:rPr>
    </w:lvl>
    <w:lvl w:ilvl="1" w:tplc="1DA82A28" w:tentative="1">
      <w:start w:val="1"/>
      <w:numFmt w:val="lowerLetter"/>
      <w:lvlText w:val="%2."/>
      <w:lvlJc w:val="left"/>
      <w:pPr>
        <w:ind w:left="1440" w:hanging="360"/>
      </w:pPr>
    </w:lvl>
    <w:lvl w:ilvl="2" w:tplc="8B9C72EA" w:tentative="1">
      <w:start w:val="1"/>
      <w:numFmt w:val="lowerRoman"/>
      <w:lvlText w:val="%3."/>
      <w:lvlJc w:val="right"/>
      <w:pPr>
        <w:ind w:left="2160" w:hanging="180"/>
      </w:pPr>
    </w:lvl>
    <w:lvl w:ilvl="3" w:tplc="DEC27658" w:tentative="1">
      <w:start w:val="1"/>
      <w:numFmt w:val="decimal"/>
      <w:lvlText w:val="%4."/>
      <w:lvlJc w:val="left"/>
      <w:pPr>
        <w:ind w:left="2880" w:hanging="360"/>
      </w:pPr>
    </w:lvl>
    <w:lvl w:ilvl="4" w:tplc="793C8E34" w:tentative="1">
      <w:start w:val="1"/>
      <w:numFmt w:val="lowerLetter"/>
      <w:lvlText w:val="%5."/>
      <w:lvlJc w:val="left"/>
      <w:pPr>
        <w:ind w:left="3600" w:hanging="360"/>
      </w:pPr>
    </w:lvl>
    <w:lvl w:ilvl="5" w:tplc="CB9A4830" w:tentative="1">
      <w:start w:val="1"/>
      <w:numFmt w:val="lowerRoman"/>
      <w:lvlText w:val="%6."/>
      <w:lvlJc w:val="right"/>
      <w:pPr>
        <w:ind w:left="4320" w:hanging="180"/>
      </w:pPr>
    </w:lvl>
    <w:lvl w:ilvl="6" w:tplc="CFF81CD8" w:tentative="1">
      <w:start w:val="1"/>
      <w:numFmt w:val="decimal"/>
      <w:lvlText w:val="%7."/>
      <w:lvlJc w:val="left"/>
      <w:pPr>
        <w:ind w:left="5040" w:hanging="360"/>
      </w:pPr>
    </w:lvl>
    <w:lvl w:ilvl="7" w:tplc="E59E7B86" w:tentative="1">
      <w:start w:val="1"/>
      <w:numFmt w:val="lowerLetter"/>
      <w:lvlText w:val="%8."/>
      <w:lvlJc w:val="left"/>
      <w:pPr>
        <w:ind w:left="5760" w:hanging="360"/>
      </w:pPr>
    </w:lvl>
    <w:lvl w:ilvl="8" w:tplc="29C49D72" w:tentative="1">
      <w:start w:val="1"/>
      <w:numFmt w:val="lowerRoman"/>
      <w:lvlText w:val="%9."/>
      <w:lvlJc w:val="right"/>
      <w:pPr>
        <w:ind w:left="6480" w:hanging="180"/>
      </w:pPr>
    </w:lvl>
  </w:abstractNum>
  <w:abstractNum w:abstractNumId="6" w15:restartNumberingAfterBreak="0">
    <w:nsid w:val="0F821233"/>
    <w:multiLevelType w:val="hybridMultilevel"/>
    <w:tmpl w:val="A0A461F0"/>
    <w:lvl w:ilvl="0" w:tplc="E1041176">
      <w:start w:val="1"/>
      <w:numFmt w:val="upperLetter"/>
      <w:lvlText w:val="%1."/>
      <w:lvlJc w:val="left"/>
      <w:pPr>
        <w:ind w:left="1080" w:hanging="360"/>
      </w:pPr>
      <w:rPr>
        <w:rFonts w:hint="default"/>
      </w:rPr>
    </w:lvl>
    <w:lvl w:ilvl="1" w:tplc="4B4E80CC" w:tentative="1">
      <w:start w:val="1"/>
      <w:numFmt w:val="lowerLetter"/>
      <w:lvlText w:val="%2."/>
      <w:lvlJc w:val="left"/>
      <w:pPr>
        <w:ind w:left="1800" w:hanging="360"/>
      </w:pPr>
    </w:lvl>
    <w:lvl w:ilvl="2" w:tplc="B9987734" w:tentative="1">
      <w:start w:val="1"/>
      <w:numFmt w:val="lowerRoman"/>
      <w:lvlText w:val="%3."/>
      <w:lvlJc w:val="right"/>
      <w:pPr>
        <w:ind w:left="2520" w:hanging="180"/>
      </w:pPr>
    </w:lvl>
    <w:lvl w:ilvl="3" w:tplc="AAB45CA2" w:tentative="1">
      <w:start w:val="1"/>
      <w:numFmt w:val="decimal"/>
      <w:lvlText w:val="%4."/>
      <w:lvlJc w:val="left"/>
      <w:pPr>
        <w:ind w:left="3240" w:hanging="360"/>
      </w:pPr>
    </w:lvl>
    <w:lvl w:ilvl="4" w:tplc="18C0CFAE" w:tentative="1">
      <w:start w:val="1"/>
      <w:numFmt w:val="lowerLetter"/>
      <w:lvlText w:val="%5."/>
      <w:lvlJc w:val="left"/>
      <w:pPr>
        <w:ind w:left="3960" w:hanging="360"/>
      </w:pPr>
    </w:lvl>
    <w:lvl w:ilvl="5" w:tplc="F6DAC476" w:tentative="1">
      <w:start w:val="1"/>
      <w:numFmt w:val="lowerRoman"/>
      <w:lvlText w:val="%6."/>
      <w:lvlJc w:val="right"/>
      <w:pPr>
        <w:ind w:left="4680" w:hanging="180"/>
      </w:pPr>
    </w:lvl>
    <w:lvl w:ilvl="6" w:tplc="82E2AF40" w:tentative="1">
      <w:start w:val="1"/>
      <w:numFmt w:val="decimal"/>
      <w:lvlText w:val="%7."/>
      <w:lvlJc w:val="left"/>
      <w:pPr>
        <w:ind w:left="5400" w:hanging="360"/>
      </w:pPr>
    </w:lvl>
    <w:lvl w:ilvl="7" w:tplc="A26A4DBC" w:tentative="1">
      <w:start w:val="1"/>
      <w:numFmt w:val="lowerLetter"/>
      <w:lvlText w:val="%8."/>
      <w:lvlJc w:val="left"/>
      <w:pPr>
        <w:ind w:left="6120" w:hanging="360"/>
      </w:pPr>
    </w:lvl>
    <w:lvl w:ilvl="8" w:tplc="ABAEAF14" w:tentative="1">
      <w:start w:val="1"/>
      <w:numFmt w:val="lowerRoman"/>
      <w:lvlText w:val="%9."/>
      <w:lvlJc w:val="right"/>
      <w:pPr>
        <w:ind w:left="6840" w:hanging="180"/>
      </w:pPr>
    </w:lvl>
  </w:abstractNum>
  <w:abstractNum w:abstractNumId="7" w15:restartNumberingAfterBreak="0">
    <w:nsid w:val="10815687"/>
    <w:multiLevelType w:val="hybridMultilevel"/>
    <w:tmpl w:val="89027A1A"/>
    <w:lvl w:ilvl="0" w:tplc="8A926A1E">
      <w:start w:val="1"/>
      <w:numFmt w:val="decimal"/>
      <w:lvlText w:val="%1."/>
      <w:lvlJc w:val="left"/>
      <w:pPr>
        <w:ind w:left="0" w:firstLine="720"/>
      </w:pPr>
      <w:rPr>
        <w:rFonts w:hint="default"/>
        <w:sz w:val="24"/>
      </w:rPr>
    </w:lvl>
    <w:lvl w:ilvl="1" w:tplc="8EFAB58A" w:tentative="1">
      <w:start w:val="1"/>
      <w:numFmt w:val="lowerLetter"/>
      <w:lvlText w:val="%2."/>
      <w:lvlJc w:val="left"/>
      <w:pPr>
        <w:ind w:left="1440" w:hanging="360"/>
      </w:pPr>
    </w:lvl>
    <w:lvl w:ilvl="2" w:tplc="E6886DBE" w:tentative="1">
      <w:start w:val="1"/>
      <w:numFmt w:val="lowerRoman"/>
      <w:lvlText w:val="%3."/>
      <w:lvlJc w:val="right"/>
      <w:pPr>
        <w:ind w:left="2160" w:hanging="180"/>
      </w:pPr>
    </w:lvl>
    <w:lvl w:ilvl="3" w:tplc="9DF8A30A" w:tentative="1">
      <w:start w:val="1"/>
      <w:numFmt w:val="decimal"/>
      <w:lvlText w:val="%4."/>
      <w:lvlJc w:val="left"/>
      <w:pPr>
        <w:ind w:left="2880" w:hanging="360"/>
      </w:pPr>
    </w:lvl>
    <w:lvl w:ilvl="4" w:tplc="2C087B9C" w:tentative="1">
      <w:start w:val="1"/>
      <w:numFmt w:val="lowerLetter"/>
      <w:lvlText w:val="%5."/>
      <w:lvlJc w:val="left"/>
      <w:pPr>
        <w:ind w:left="3600" w:hanging="360"/>
      </w:pPr>
    </w:lvl>
    <w:lvl w:ilvl="5" w:tplc="730E82B8" w:tentative="1">
      <w:start w:val="1"/>
      <w:numFmt w:val="lowerRoman"/>
      <w:lvlText w:val="%6."/>
      <w:lvlJc w:val="right"/>
      <w:pPr>
        <w:ind w:left="4320" w:hanging="180"/>
      </w:pPr>
    </w:lvl>
    <w:lvl w:ilvl="6" w:tplc="2D5472E6" w:tentative="1">
      <w:start w:val="1"/>
      <w:numFmt w:val="decimal"/>
      <w:lvlText w:val="%7."/>
      <w:lvlJc w:val="left"/>
      <w:pPr>
        <w:ind w:left="5040" w:hanging="360"/>
      </w:pPr>
    </w:lvl>
    <w:lvl w:ilvl="7" w:tplc="7F323FD4" w:tentative="1">
      <w:start w:val="1"/>
      <w:numFmt w:val="lowerLetter"/>
      <w:lvlText w:val="%8."/>
      <w:lvlJc w:val="left"/>
      <w:pPr>
        <w:ind w:left="5760" w:hanging="360"/>
      </w:pPr>
    </w:lvl>
    <w:lvl w:ilvl="8" w:tplc="FC64380E" w:tentative="1">
      <w:start w:val="1"/>
      <w:numFmt w:val="lowerRoman"/>
      <w:lvlText w:val="%9."/>
      <w:lvlJc w:val="right"/>
      <w:pPr>
        <w:ind w:left="6480" w:hanging="180"/>
      </w:pPr>
    </w:lvl>
  </w:abstractNum>
  <w:abstractNum w:abstractNumId="8" w15:restartNumberingAfterBreak="0">
    <w:nsid w:val="13A43B07"/>
    <w:multiLevelType w:val="hybridMultilevel"/>
    <w:tmpl w:val="41CA5AC8"/>
    <w:lvl w:ilvl="0" w:tplc="2DEABC0A">
      <w:start w:val="1"/>
      <w:numFmt w:val="decimal"/>
      <w:lvlText w:val="%1."/>
      <w:lvlJc w:val="left"/>
      <w:pPr>
        <w:ind w:left="0" w:firstLine="720"/>
      </w:pPr>
      <w:rPr>
        <w:rFonts w:hint="default"/>
      </w:rPr>
    </w:lvl>
    <w:lvl w:ilvl="1" w:tplc="5C9AD39C" w:tentative="1">
      <w:start w:val="1"/>
      <w:numFmt w:val="lowerLetter"/>
      <w:lvlText w:val="%2."/>
      <w:lvlJc w:val="left"/>
      <w:pPr>
        <w:ind w:left="1440" w:hanging="360"/>
      </w:pPr>
    </w:lvl>
    <w:lvl w:ilvl="2" w:tplc="C5A6120A" w:tentative="1">
      <w:start w:val="1"/>
      <w:numFmt w:val="lowerRoman"/>
      <w:lvlText w:val="%3."/>
      <w:lvlJc w:val="right"/>
      <w:pPr>
        <w:ind w:left="2160" w:hanging="180"/>
      </w:pPr>
    </w:lvl>
    <w:lvl w:ilvl="3" w:tplc="58F059E6" w:tentative="1">
      <w:start w:val="1"/>
      <w:numFmt w:val="decimal"/>
      <w:lvlText w:val="%4."/>
      <w:lvlJc w:val="left"/>
      <w:pPr>
        <w:ind w:left="2880" w:hanging="360"/>
      </w:pPr>
    </w:lvl>
    <w:lvl w:ilvl="4" w:tplc="3BB05004" w:tentative="1">
      <w:start w:val="1"/>
      <w:numFmt w:val="lowerLetter"/>
      <w:lvlText w:val="%5."/>
      <w:lvlJc w:val="left"/>
      <w:pPr>
        <w:ind w:left="3600" w:hanging="360"/>
      </w:pPr>
    </w:lvl>
    <w:lvl w:ilvl="5" w:tplc="422A8FE0" w:tentative="1">
      <w:start w:val="1"/>
      <w:numFmt w:val="lowerRoman"/>
      <w:lvlText w:val="%6."/>
      <w:lvlJc w:val="right"/>
      <w:pPr>
        <w:ind w:left="4320" w:hanging="180"/>
      </w:pPr>
    </w:lvl>
    <w:lvl w:ilvl="6" w:tplc="2E944318" w:tentative="1">
      <w:start w:val="1"/>
      <w:numFmt w:val="decimal"/>
      <w:lvlText w:val="%7."/>
      <w:lvlJc w:val="left"/>
      <w:pPr>
        <w:ind w:left="5040" w:hanging="360"/>
      </w:pPr>
    </w:lvl>
    <w:lvl w:ilvl="7" w:tplc="3C60A0AC" w:tentative="1">
      <w:start w:val="1"/>
      <w:numFmt w:val="lowerLetter"/>
      <w:lvlText w:val="%8."/>
      <w:lvlJc w:val="left"/>
      <w:pPr>
        <w:ind w:left="5760" w:hanging="360"/>
      </w:pPr>
    </w:lvl>
    <w:lvl w:ilvl="8" w:tplc="5204C618" w:tentative="1">
      <w:start w:val="1"/>
      <w:numFmt w:val="lowerRoman"/>
      <w:lvlText w:val="%9."/>
      <w:lvlJc w:val="right"/>
      <w:pPr>
        <w:ind w:left="6480" w:hanging="180"/>
      </w:pPr>
    </w:lvl>
  </w:abstractNum>
  <w:abstractNum w:abstractNumId="9" w15:restartNumberingAfterBreak="0">
    <w:nsid w:val="18D67FF3"/>
    <w:multiLevelType w:val="hybridMultilevel"/>
    <w:tmpl w:val="33885A68"/>
    <w:lvl w:ilvl="0" w:tplc="4EAC84DE">
      <w:start w:val="1"/>
      <w:numFmt w:val="upperRoman"/>
      <w:pStyle w:val="Heading2"/>
      <w:lvlText w:val="%1."/>
      <w:lvlJc w:val="left"/>
      <w:pPr>
        <w:ind w:left="720" w:hanging="360"/>
      </w:pPr>
      <w:rPr>
        <w:rFonts w:hint="default"/>
      </w:rPr>
    </w:lvl>
    <w:lvl w:ilvl="1" w:tplc="CE4A92D0" w:tentative="1">
      <w:start w:val="1"/>
      <w:numFmt w:val="lowerLetter"/>
      <w:lvlText w:val="%2."/>
      <w:lvlJc w:val="left"/>
      <w:pPr>
        <w:ind w:left="1440" w:hanging="360"/>
      </w:pPr>
    </w:lvl>
    <w:lvl w:ilvl="2" w:tplc="BA54BA62" w:tentative="1">
      <w:start w:val="1"/>
      <w:numFmt w:val="lowerRoman"/>
      <w:lvlText w:val="%3."/>
      <w:lvlJc w:val="right"/>
      <w:pPr>
        <w:ind w:left="2160" w:hanging="180"/>
      </w:pPr>
    </w:lvl>
    <w:lvl w:ilvl="3" w:tplc="E14E2590" w:tentative="1">
      <w:start w:val="1"/>
      <w:numFmt w:val="decimal"/>
      <w:lvlText w:val="%4."/>
      <w:lvlJc w:val="left"/>
      <w:pPr>
        <w:ind w:left="2880" w:hanging="360"/>
      </w:pPr>
    </w:lvl>
    <w:lvl w:ilvl="4" w:tplc="8A92A4E2" w:tentative="1">
      <w:start w:val="1"/>
      <w:numFmt w:val="lowerLetter"/>
      <w:lvlText w:val="%5."/>
      <w:lvlJc w:val="left"/>
      <w:pPr>
        <w:ind w:left="3600" w:hanging="360"/>
      </w:pPr>
    </w:lvl>
    <w:lvl w:ilvl="5" w:tplc="DA6AA35C" w:tentative="1">
      <w:start w:val="1"/>
      <w:numFmt w:val="lowerRoman"/>
      <w:lvlText w:val="%6."/>
      <w:lvlJc w:val="right"/>
      <w:pPr>
        <w:ind w:left="4320" w:hanging="180"/>
      </w:pPr>
    </w:lvl>
    <w:lvl w:ilvl="6" w:tplc="67F6BD4A" w:tentative="1">
      <w:start w:val="1"/>
      <w:numFmt w:val="decimal"/>
      <w:lvlText w:val="%7."/>
      <w:lvlJc w:val="left"/>
      <w:pPr>
        <w:ind w:left="5040" w:hanging="360"/>
      </w:pPr>
    </w:lvl>
    <w:lvl w:ilvl="7" w:tplc="374A849E" w:tentative="1">
      <w:start w:val="1"/>
      <w:numFmt w:val="lowerLetter"/>
      <w:lvlText w:val="%8."/>
      <w:lvlJc w:val="left"/>
      <w:pPr>
        <w:ind w:left="5760" w:hanging="360"/>
      </w:pPr>
    </w:lvl>
    <w:lvl w:ilvl="8" w:tplc="3008EFC2" w:tentative="1">
      <w:start w:val="1"/>
      <w:numFmt w:val="lowerRoman"/>
      <w:lvlText w:val="%9."/>
      <w:lvlJc w:val="right"/>
      <w:pPr>
        <w:ind w:left="6480" w:hanging="180"/>
      </w:pPr>
    </w:lvl>
  </w:abstractNum>
  <w:abstractNum w:abstractNumId="10" w15:restartNumberingAfterBreak="0">
    <w:nsid w:val="1AF31BFB"/>
    <w:multiLevelType w:val="multilevel"/>
    <w:tmpl w:val="AE16FA2E"/>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val="0"/>
        <w:u w:val="none"/>
      </w:rPr>
    </w:lvl>
    <w:lvl w:ilvl="1">
      <w:start w:val="1"/>
      <w:numFmt w:val="decimal"/>
      <w:lvlRestart w:val="0"/>
      <w:pStyle w:val="Pleading1L2"/>
      <w:isLgl/>
      <w:lvlText w:val="%2."/>
      <w:lvlJc w:val="left"/>
      <w:pPr>
        <w:tabs>
          <w:tab w:val="num" w:pos="720"/>
        </w:tabs>
        <w:ind w:left="720" w:firstLine="0"/>
      </w:pPr>
      <w:rPr>
        <w:rFonts w:ascii="Palatino" w:hAnsi="Palatino" w:cs="Times New Roman" w:hint="default"/>
        <w:b w:val="0"/>
        <w:bCs w:val="0"/>
        <w:sz w:val="24"/>
        <w:szCs w:val="24"/>
        <w:u w:val="none"/>
      </w:rPr>
    </w:lvl>
    <w:lvl w:ilvl="2">
      <w:start w:val="1"/>
      <w:numFmt w:val="lowerLetter"/>
      <w:pStyle w:val="Pleading1L3"/>
      <w:lvlText w:val="%3"/>
      <w:lvlJc w:val="left"/>
      <w:pPr>
        <w:tabs>
          <w:tab w:val="num" w:pos="1440"/>
        </w:tabs>
        <w:ind w:left="2160" w:hanging="720"/>
      </w:pPr>
      <w:rPr>
        <w:rFonts w:ascii="Times New Roman" w:hAnsi="Times New Roman" w:cs="Times New Roman" w:hint="default"/>
        <w:u w:val="none"/>
      </w:rPr>
    </w:lvl>
    <w:lvl w:ilvl="3">
      <w:start w:val="1"/>
      <w:numFmt w:val="bullet"/>
      <w:pStyle w:val="Pleading1L4"/>
      <w:lvlText w:val=""/>
      <w:lvlJc w:val="left"/>
      <w:pPr>
        <w:ind w:left="2880" w:hanging="360"/>
      </w:pPr>
      <w:rPr>
        <w:rFonts w:ascii="Symbol" w:hAnsi="Symbol" w:hint="default"/>
      </w:rPr>
    </w:lvl>
    <w:lvl w:ilvl="4">
      <w:start w:val="1"/>
      <w:numFmt w:val="bullet"/>
      <w:pStyle w:val="Pleading1L5"/>
      <w:lvlText w:val="o"/>
      <w:lvlJc w:val="left"/>
      <w:pPr>
        <w:ind w:left="3600" w:hanging="360"/>
      </w:pPr>
      <w:rPr>
        <w:rFonts w:ascii="Courier New" w:hAnsi="Courier New" w:cs="Courier New" w:hint="default"/>
      </w:rPr>
    </w:lvl>
    <w:lvl w:ilvl="5">
      <w:start w:val="1"/>
      <w:numFmt w:val="bullet"/>
      <w:pStyle w:val="Pleading1L6"/>
      <w:lvlText w:val=""/>
      <w:lvlJc w:val="left"/>
      <w:pPr>
        <w:ind w:left="4320" w:hanging="360"/>
      </w:pPr>
      <w:rPr>
        <w:rFonts w:ascii="Wingdings" w:hAnsi="Wingdings" w:hint="default"/>
      </w:rPr>
    </w:lvl>
    <w:lvl w:ilvl="6">
      <w:start w:val="1"/>
      <w:numFmt w:val="bullet"/>
      <w:pStyle w:val="Pleading1L7"/>
      <w:lvlText w:val=""/>
      <w:lvlJc w:val="left"/>
      <w:pPr>
        <w:ind w:left="5040" w:hanging="360"/>
      </w:pPr>
      <w:rPr>
        <w:rFonts w:ascii="Symbol" w:hAnsi="Symbol" w:hint="default"/>
      </w:rPr>
    </w:lvl>
    <w:lvl w:ilvl="7">
      <w:start w:val="1"/>
      <w:numFmt w:val="bullet"/>
      <w:pStyle w:val="Pleading1L8"/>
      <w:lvlText w:val="o"/>
      <w:lvlJc w:val="left"/>
      <w:pPr>
        <w:ind w:left="5760" w:hanging="360"/>
      </w:pPr>
      <w:rPr>
        <w:rFonts w:ascii="Courier New" w:hAnsi="Courier New" w:cs="Courier New" w:hint="default"/>
      </w:rPr>
    </w:lvl>
    <w:lvl w:ilvl="8">
      <w:start w:val="1"/>
      <w:numFmt w:val="bullet"/>
      <w:pStyle w:val="Pleading1L9"/>
      <w:lvlText w:val=""/>
      <w:lvlJc w:val="left"/>
      <w:pPr>
        <w:ind w:left="6480" w:hanging="360"/>
      </w:pPr>
      <w:rPr>
        <w:rFonts w:ascii="Wingdings" w:hAnsi="Wingdings" w:hint="default"/>
      </w:rPr>
    </w:lvl>
  </w:abstractNum>
  <w:abstractNum w:abstractNumId="11" w15:restartNumberingAfterBreak="0">
    <w:nsid w:val="1E637564"/>
    <w:multiLevelType w:val="hybridMultilevel"/>
    <w:tmpl w:val="89027A1A"/>
    <w:lvl w:ilvl="0" w:tplc="0EB6D0D8">
      <w:start w:val="1"/>
      <w:numFmt w:val="decimal"/>
      <w:lvlText w:val="%1."/>
      <w:lvlJc w:val="left"/>
      <w:pPr>
        <w:ind w:left="0" w:firstLine="720"/>
      </w:pPr>
      <w:rPr>
        <w:rFonts w:hint="default"/>
        <w:sz w:val="24"/>
      </w:rPr>
    </w:lvl>
    <w:lvl w:ilvl="1" w:tplc="8A02EC72" w:tentative="1">
      <w:start w:val="1"/>
      <w:numFmt w:val="lowerLetter"/>
      <w:lvlText w:val="%2."/>
      <w:lvlJc w:val="left"/>
      <w:pPr>
        <w:ind w:left="1440" w:hanging="360"/>
      </w:pPr>
    </w:lvl>
    <w:lvl w:ilvl="2" w:tplc="7FE28A22" w:tentative="1">
      <w:start w:val="1"/>
      <w:numFmt w:val="lowerRoman"/>
      <w:lvlText w:val="%3."/>
      <w:lvlJc w:val="right"/>
      <w:pPr>
        <w:ind w:left="2160" w:hanging="180"/>
      </w:pPr>
    </w:lvl>
    <w:lvl w:ilvl="3" w:tplc="B0B8F0B4" w:tentative="1">
      <w:start w:val="1"/>
      <w:numFmt w:val="decimal"/>
      <w:lvlText w:val="%4."/>
      <w:lvlJc w:val="left"/>
      <w:pPr>
        <w:ind w:left="2880" w:hanging="360"/>
      </w:pPr>
    </w:lvl>
    <w:lvl w:ilvl="4" w:tplc="A81007C6" w:tentative="1">
      <w:start w:val="1"/>
      <w:numFmt w:val="lowerLetter"/>
      <w:lvlText w:val="%5."/>
      <w:lvlJc w:val="left"/>
      <w:pPr>
        <w:ind w:left="3600" w:hanging="360"/>
      </w:pPr>
    </w:lvl>
    <w:lvl w:ilvl="5" w:tplc="B784B3C0" w:tentative="1">
      <w:start w:val="1"/>
      <w:numFmt w:val="lowerRoman"/>
      <w:lvlText w:val="%6."/>
      <w:lvlJc w:val="right"/>
      <w:pPr>
        <w:ind w:left="4320" w:hanging="180"/>
      </w:pPr>
    </w:lvl>
    <w:lvl w:ilvl="6" w:tplc="3E8ABFF2" w:tentative="1">
      <w:start w:val="1"/>
      <w:numFmt w:val="decimal"/>
      <w:lvlText w:val="%7."/>
      <w:lvlJc w:val="left"/>
      <w:pPr>
        <w:ind w:left="5040" w:hanging="360"/>
      </w:pPr>
    </w:lvl>
    <w:lvl w:ilvl="7" w:tplc="26505332" w:tentative="1">
      <w:start w:val="1"/>
      <w:numFmt w:val="lowerLetter"/>
      <w:lvlText w:val="%8."/>
      <w:lvlJc w:val="left"/>
      <w:pPr>
        <w:ind w:left="5760" w:hanging="360"/>
      </w:pPr>
    </w:lvl>
    <w:lvl w:ilvl="8" w:tplc="2FFE8032" w:tentative="1">
      <w:start w:val="1"/>
      <w:numFmt w:val="lowerRoman"/>
      <w:lvlText w:val="%9."/>
      <w:lvlJc w:val="right"/>
      <w:pPr>
        <w:ind w:left="6480" w:hanging="180"/>
      </w:pPr>
    </w:lvl>
  </w:abstractNum>
  <w:abstractNum w:abstractNumId="12" w15:restartNumberingAfterBreak="0">
    <w:nsid w:val="243D69B3"/>
    <w:multiLevelType w:val="hybridMultilevel"/>
    <w:tmpl w:val="39E8C480"/>
    <w:lvl w:ilvl="0" w:tplc="DFCE6210">
      <w:start w:val="1"/>
      <w:numFmt w:val="upperLetter"/>
      <w:pStyle w:val="Heading3"/>
      <w:lvlText w:val="%1."/>
      <w:lvlJc w:val="left"/>
      <w:pPr>
        <w:ind w:left="720" w:hanging="360"/>
      </w:pPr>
    </w:lvl>
    <w:lvl w:ilvl="1" w:tplc="754083A6" w:tentative="1">
      <w:start w:val="1"/>
      <w:numFmt w:val="lowerLetter"/>
      <w:lvlText w:val="%2."/>
      <w:lvlJc w:val="left"/>
      <w:pPr>
        <w:ind w:left="1440" w:hanging="360"/>
      </w:pPr>
    </w:lvl>
    <w:lvl w:ilvl="2" w:tplc="FBA44476" w:tentative="1">
      <w:start w:val="1"/>
      <w:numFmt w:val="lowerRoman"/>
      <w:lvlText w:val="%3."/>
      <w:lvlJc w:val="right"/>
      <w:pPr>
        <w:ind w:left="2160" w:hanging="180"/>
      </w:pPr>
    </w:lvl>
    <w:lvl w:ilvl="3" w:tplc="D5A4AE80" w:tentative="1">
      <w:start w:val="1"/>
      <w:numFmt w:val="decimal"/>
      <w:lvlText w:val="%4."/>
      <w:lvlJc w:val="left"/>
      <w:pPr>
        <w:ind w:left="2880" w:hanging="360"/>
      </w:pPr>
    </w:lvl>
    <w:lvl w:ilvl="4" w:tplc="FFB0D212" w:tentative="1">
      <w:start w:val="1"/>
      <w:numFmt w:val="lowerLetter"/>
      <w:lvlText w:val="%5."/>
      <w:lvlJc w:val="left"/>
      <w:pPr>
        <w:ind w:left="3600" w:hanging="360"/>
      </w:pPr>
    </w:lvl>
    <w:lvl w:ilvl="5" w:tplc="80A6F170" w:tentative="1">
      <w:start w:val="1"/>
      <w:numFmt w:val="lowerRoman"/>
      <w:lvlText w:val="%6."/>
      <w:lvlJc w:val="right"/>
      <w:pPr>
        <w:ind w:left="4320" w:hanging="180"/>
      </w:pPr>
    </w:lvl>
    <w:lvl w:ilvl="6" w:tplc="122EB1A4" w:tentative="1">
      <w:start w:val="1"/>
      <w:numFmt w:val="decimal"/>
      <w:lvlText w:val="%7."/>
      <w:lvlJc w:val="left"/>
      <w:pPr>
        <w:ind w:left="5040" w:hanging="360"/>
      </w:pPr>
    </w:lvl>
    <w:lvl w:ilvl="7" w:tplc="5074E026" w:tentative="1">
      <w:start w:val="1"/>
      <w:numFmt w:val="lowerLetter"/>
      <w:lvlText w:val="%8."/>
      <w:lvlJc w:val="left"/>
      <w:pPr>
        <w:ind w:left="5760" w:hanging="360"/>
      </w:pPr>
    </w:lvl>
    <w:lvl w:ilvl="8" w:tplc="CDC0F1D8" w:tentative="1">
      <w:start w:val="1"/>
      <w:numFmt w:val="lowerRoman"/>
      <w:lvlText w:val="%9."/>
      <w:lvlJc w:val="right"/>
      <w:pPr>
        <w:ind w:left="6480" w:hanging="180"/>
      </w:pPr>
    </w:lvl>
  </w:abstractNum>
  <w:abstractNum w:abstractNumId="13" w15:restartNumberingAfterBreak="0">
    <w:nsid w:val="2ED9047D"/>
    <w:multiLevelType w:val="hybridMultilevel"/>
    <w:tmpl w:val="9D287386"/>
    <w:lvl w:ilvl="0" w:tplc="BF8CF77E">
      <w:numFmt w:val="bullet"/>
      <w:lvlText w:val=""/>
      <w:lvlJc w:val="left"/>
      <w:pPr>
        <w:ind w:left="417" w:hanging="180"/>
      </w:pPr>
      <w:rPr>
        <w:rFonts w:ascii="Wingdings" w:eastAsia="Wingdings" w:hAnsi="Wingdings" w:cs="Wingdings" w:hint="default"/>
        <w:color w:val="BEBEBE"/>
        <w:w w:val="100"/>
        <w:sz w:val="18"/>
        <w:szCs w:val="18"/>
        <w:lang w:val="en-US" w:eastAsia="en-US" w:bidi="en-US"/>
      </w:rPr>
    </w:lvl>
    <w:lvl w:ilvl="1" w:tplc="4CDC1204">
      <w:numFmt w:val="bullet"/>
      <w:lvlText w:val="•"/>
      <w:lvlJc w:val="left"/>
      <w:pPr>
        <w:ind w:left="1214" w:hanging="180"/>
      </w:pPr>
      <w:rPr>
        <w:rFonts w:hint="default"/>
        <w:lang w:val="en-US" w:eastAsia="en-US" w:bidi="en-US"/>
      </w:rPr>
    </w:lvl>
    <w:lvl w:ilvl="2" w:tplc="672A4D02">
      <w:numFmt w:val="bullet"/>
      <w:lvlText w:val="•"/>
      <w:lvlJc w:val="left"/>
      <w:pPr>
        <w:ind w:left="2009" w:hanging="180"/>
      </w:pPr>
      <w:rPr>
        <w:rFonts w:hint="default"/>
        <w:lang w:val="en-US" w:eastAsia="en-US" w:bidi="en-US"/>
      </w:rPr>
    </w:lvl>
    <w:lvl w:ilvl="3" w:tplc="98F6B85A">
      <w:numFmt w:val="bullet"/>
      <w:lvlText w:val="•"/>
      <w:lvlJc w:val="left"/>
      <w:pPr>
        <w:ind w:left="2804" w:hanging="180"/>
      </w:pPr>
      <w:rPr>
        <w:rFonts w:hint="default"/>
        <w:lang w:val="en-US" w:eastAsia="en-US" w:bidi="en-US"/>
      </w:rPr>
    </w:lvl>
    <w:lvl w:ilvl="4" w:tplc="EEAAA5EE">
      <w:numFmt w:val="bullet"/>
      <w:lvlText w:val="•"/>
      <w:lvlJc w:val="left"/>
      <w:pPr>
        <w:ind w:left="3598" w:hanging="180"/>
      </w:pPr>
      <w:rPr>
        <w:rFonts w:hint="default"/>
        <w:lang w:val="en-US" w:eastAsia="en-US" w:bidi="en-US"/>
      </w:rPr>
    </w:lvl>
    <w:lvl w:ilvl="5" w:tplc="4176D6B6">
      <w:numFmt w:val="bullet"/>
      <w:lvlText w:val="•"/>
      <w:lvlJc w:val="left"/>
      <w:pPr>
        <w:ind w:left="4393" w:hanging="180"/>
      </w:pPr>
      <w:rPr>
        <w:rFonts w:hint="default"/>
        <w:lang w:val="en-US" w:eastAsia="en-US" w:bidi="en-US"/>
      </w:rPr>
    </w:lvl>
    <w:lvl w:ilvl="6" w:tplc="88E43040">
      <w:numFmt w:val="bullet"/>
      <w:lvlText w:val="•"/>
      <w:lvlJc w:val="left"/>
      <w:pPr>
        <w:ind w:left="5188" w:hanging="180"/>
      </w:pPr>
      <w:rPr>
        <w:rFonts w:hint="default"/>
        <w:lang w:val="en-US" w:eastAsia="en-US" w:bidi="en-US"/>
      </w:rPr>
    </w:lvl>
    <w:lvl w:ilvl="7" w:tplc="8B4C448A">
      <w:numFmt w:val="bullet"/>
      <w:lvlText w:val="•"/>
      <w:lvlJc w:val="left"/>
      <w:pPr>
        <w:ind w:left="5982" w:hanging="180"/>
      </w:pPr>
      <w:rPr>
        <w:rFonts w:hint="default"/>
        <w:lang w:val="en-US" w:eastAsia="en-US" w:bidi="en-US"/>
      </w:rPr>
    </w:lvl>
    <w:lvl w:ilvl="8" w:tplc="E4AEA81E">
      <w:numFmt w:val="bullet"/>
      <w:lvlText w:val="•"/>
      <w:lvlJc w:val="left"/>
      <w:pPr>
        <w:ind w:left="6777" w:hanging="180"/>
      </w:pPr>
      <w:rPr>
        <w:rFonts w:hint="default"/>
        <w:lang w:val="en-US" w:eastAsia="en-US" w:bidi="en-US"/>
      </w:rPr>
    </w:lvl>
  </w:abstractNum>
  <w:abstractNum w:abstractNumId="14" w15:restartNumberingAfterBreak="0">
    <w:nsid w:val="3E3D7524"/>
    <w:multiLevelType w:val="hybridMultilevel"/>
    <w:tmpl w:val="607E2092"/>
    <w:lvl w:ilvl="0" w:tplc="FB464EC6">
      <w:start w:val="2"/>
      <w:numFmt w:val="lowerLetter"/>
      <w:lvlText w:val="%1."/>
      <w:lvlJc w:val="left"/>
      <w:pPr>
        <w:ind w:left="2160" w:hanging="360"/>
      </w:pPr>
      <w:rPr>
        <w:rFonts w:hint="default"/>
        <w:b/>
        <w:bCs/>
      </w:rPr>
    </w:lvl>
    <w:lvl w:ilvl="1" w:tplc="5E8E0036" w:tentative="1">
      <w:start w:val="1"/>
      <w:numFmt w:val="lowerLetter"/>
      <w:lvlText w:val="%2."/>
      <w:lvlJc w:val="left"/>
      <w:pPr>
        <w:ind w:left="1440" w:hanging="360"/>
      </w:pPr>
    </w:lvl>
    <w:lvl w:ilvl="2" w:tplc="92A66B2E" w:tentative="1">
      <w:start w:val="1"/>
      <w:numFmt w:val="lowerRoman"/>
      <w:lvlText w:val="%3."/>
      <w:lvlJc w:val="right"/>
      <w:pPr>
        <w:ind w:left="2160" w:hanging="180"/>
      </w:pPr>
    </w:lvl>
    <w:lvl w:ilvl="3" w:tplc="1E2E4B96" w:tentative="1">
      <w:start w:val="1"/>
      <w:numFmt w:val="decimal"/>
      <w:lvlText w:val="%4."/>
      <w:lvlJc w:val="left"/>
      <w:pPr>
        <w:ind w:left="2880" w:hanging="360"/>
      </w:pPr>
    </w:lvl>
    <w:lvl w:ilvl="4" w:tplc="498CD97C" w:tentative="1">
      <w:start w:val="1"/>
      <w:numFmt w:val="lowerLetter"/>
      <w:lvlText w:val="%5."/>
      <w:lvlJc w:val="left"/>
      <w:pPr>
        <w:ind w:left="3600" w:hanging="360"/>
      </w:pPr>
    </w:lvl>
    <w:lvl w:ilvl="5" w:tplc="FC7A821A" w:tentative="1">
      <w:start w:val="1"/>
      <w:numFmt w:val="lowerRoman"/>
      <w:lvlText w:val="%6."/>
      <w:lvlJc w:val="right"/>
      <w:pPr>
        <w:ind w:left="4320" w:hanging="180"/>
      </w:pPr>
    </w:lvl>
    <w:lvl w:ilvl="6" w:tplc="BDBC7E3E" w:tentative="1">
      <w:start w:val="1"/>
      <w:numFmt w:val="decimal"/>
      <w:lvlText w:val="%7."/>
      <w:lvlJc w:val="left"/>
      <w:pPr>
        <w:ind w:left="5040" w:hanging="360"/>
      </w:pPr>
    </w:lvl>
    <w:lvl w:ilvl="7" w:tplc="B2782318" w:tentative="1">
      <w:start w:val="1"/>
      <w:numFmt w:val="lowerLetter"/>
      <w:lvlText w:val="%8."/>
      <w:lvlJc w:val="left"/>
      <w:pPr>
        <w:ind w:left="5760" w:hanging="360"/>
      </w:pPr>
    </w:lvl>
    <w:lvl w:ilvl="8" w:tplc="A2004850" w:tentative="1">
      <w:start w:val="1"/>
      <w:numFmt w:val="lowerRoman"/>
      <w:lvlText w:val="%9."/>
      <w:lvlJc w:val="right"/>
      <w:pPr>
        <w:ind w:left="6480" w:hanging="180"/>
      </w:pPr>
    </w:lvl>
  </w:abstractNum>
  <w:abstractNum w:abstractNumId="15" w15:restartNumberingAfterBreak="0">
    <w:nsid w:val="425324B8"/>
    <w:multiLevelType w:val="hybridMultilevel"/>
    <w:tmpl w:val="BE5AF940"/>
    <w:lvl w:ilvl="0" w:tplc="72A0D5D6">
      <w:start w:val="1"/>
      <w:numFmt w:val="upperLetter"/>
      <w:lvlText w:val="%1."/>
      <w:lvlJc w:val="left"/>
      <w:pPr>
        <w:ind w:left="1080" w:hanging="360"/>
      </w:pPr>
    </w:lvl>
    <w:lvl w:ilvl="1" w:tplc="2C02C72A" w:tentative="1">
      <w:start w:val="1"/>
      <w:numFmt w:val="lowerLetter"/>
      <w:lvlText w:val="%2."/>
      <w:lvlJc w:val="left"/>
      <w:pPr>
        <w:ind w:left="1800" w:hanging="360"/>
      </w:pPr>
    </w:lvl>
    <w:lvl w:ilvl="2" w:tplc="191ED528" w:tentative="1">
      <w:start w:val="1"/>
      <w:numFmt w:val="lowerRoman"/>
      <w:lvlText w:val="%3."/>
      <w:lvlJc w:val="right"/>
      <w:pPr>
        <w:ind w:left="2520" w:hanging="180"/>
      </w:pPr>
    </w:lvl>
    <w:lvl w:ilvl="3" w:tplc="FBE07090" w:tentative="1">
      <w:start w:val="1"/>
      <w:numFmt w:val="decimal"/>
      <w:lvlText w:val="%4."/>
      <w:lvlJc w:val="left"/>
      <w:pPr>
        <w:ind w:left="3240" w:hanging="360"/>
      </w:pPr>
    </w:lvl>
    <w:lvl w:ilvl="4" w:tplc="E5188C8C" w:tentative="1">
      <w:start w:val="1"/>
      <w:numFmt w:val="lowerLetter"/>
      <w:lvlText w:val="%5."/>
      <w:lvlJc w:val="left"/>
      <w:pPr>
        <w:ind w:left="3960" w:hanging="360"/>
      </w:pPr>
    </w:lvl>
    <w:lvl w:ilvl="5" w:tplc="6B66AB9E" w:tentative="1">
      <w:start w:val="1"/>
      <w:numFmt w:val="lowerRoman"/>
      <w:lvlText w:val="%6."/>
      <w:lvlJc w:val="right"/>
      <w:pPr>
        <w:ind w:left="4680" w:hanging="180"/>
      </w:pPr>
    </w:lvl>
    <w:lvl w:ilvl="6" w:tplc="5232DA6E" w:tentative="1">
      <w:start w:val="1"/>
      <w:numFmt w:val="decimal"/>
      <w:lvlText w:val="%7."/>
      <w:lvlJc w:val="left"/>
      <w:pPr>
        <w:ind w:left="5400" w:hanging="360"/>
      </w:pPr>
    </w:lvl>
    <w:lvl w:ilvl="7" w:tplc="5054283A" w:tentative="1">
      <w:start w:val="1"/>
      <w:numFmt w:val="lowerLetter"/>
      <w:lvlText w:val="%8."/>
      <w:lvlJc w:val="left"/>
      <w:pPr>
        <w:ind w:left="6120" w:hanging="360"/>
      </w:pPr>
    </w:lvl>
    <w:lvl w:ilvl="8" w:tplc="9AD45C34" w:tentative="1">
      <w:start w:val="1"/>
      <w:numFmt w:val="lowerRoman"/>
      <w:lvlText w:val="%9."/>
      <w:lvlJc w:val="right"/>
      <w:pPr>
        <w:ind w:left="6840" w:hanging="180"/>
      </w:pPr>
    </w:lvl>
  </w:abstractNum>
  <w:abstractNum w:abstractNumId="16" w15:restartNumberingAfterBreak="0">
    <w:nsid w:val="4566103D"/>
    <w:multiLevelType w:val="hybridMultilevel"/>
    <w:tmpl w:val="20D00E70"/>
    <w:lvl w:ilvl="0" w:tplc="60FABD7A">
      <w:start w:val="1"/>
      <w:numFmt w:val="lowerLetter"/>
      <w:pStyle w:val="1BodyTextNumberedsub1"/>
      <w:lvlText w:val="%1."/>
      <w:lvlJc w:val="left"/>
      <w:pPr>
        <w:ind w:left="1800" w:hanging="360"/>
      </w:pPr>
    </w:lvl>
    <w:lvl w:ilvl="1" w:tplc="A5588E3E" w:tentative="1">
      <w:start w:val="1"/>
      <w:numFmt w:val="lowerLetter"/>
      <w:lvlText w:val="%2."/>
      <w:lvlJc w:val="left"/>
      <w:pPr>
        <w:ind w:left="2520" w:hanging="360"/>
      </w:pPr>
    </w:lvl>
    <w:lvl w:ilvl="2" w:tplc="8258E9C4" w:tentative="1">
      <w:start w:val="1"/>
      <w:numFmt w:val="lowerRoman"/>
      <w:lvlText w:val="%3."/>
      <w:lvlJc w:val="right"/>
      <w:pPr>
        <w:ind w:left="3240" w:hanging="180"/>
      </w:pPr>
    </w:lvl>
    <w:lvl w:ilvl="3" w:tplc="9E8873FA" w:tentative="1">
      <w:start w:val="1"/>
      <w:numFmt w:val="decimal"/>
      <w:lvlText w:val="%4."/>
      <w:lvlJc w:val="left"/>
      <w:pPr>
        <w:ind w:left="3960" w:hanging="360"/>
      </w:pPr>
    </w:lvl>
    <w:lvl w:ilvl="4" w:tplc="D60659DA" w:tentative="1">
      <w:start w:val="1"/>
      <w:numFmt w:val="lowerLetter"/>
      <w:lvlText w:val="%5."/>
      <w:lvlJc w:val="left"/>
      <w:pPr>
        <w:ind w:left="4680" w:hanging="360"/>
      </w:pPr>
    </w:lvl>
    <w:lvl w:ilvl="5" w:tplc="99A2400E" w:tentative="1">
      <w:start w:val="1"/>
      <w:numFmt w:val="lowerRoman"/>
      <w:lvlText w:val="%6."/>
      <w:lvlJc w:val="right"/>
      <w:pPr>
        <w:ind w:left="5400" w:hanging="180"/>
      </w:pPr>
    </w:lvl>
    <w:lvl w:ilvl="6" w:tplc="DF5EDC12" w:tentative="1">
      <w:start w:val="1"/>
      <w:numFmt w:val="decimal"/>
      <w:lvlText w:val="%7."/>
      <w:lvlJc w:val="left"/>
      <w:pPr>
        <w:ind w:left="6120" w:hanging="360"/>
      </w:pPr>
    </w:lvl>
    <w:lvl w:ilvl="7" w:tplc="5F1C4F90" w:tentative="1">
      <w:start w:val="1"/>
      <w:numFmt w:val="lowerLetter"/>
      <w:lvlText w:val="%8."/>
      <w:lvlJc w:val="left"/>
      <w:pPr>
        <w:ind w:left="6840" w:hanging="360"/>
      </w:pPr>
    </w:lvl>
    <w:lvl w:ilvl="8" w:tplc="BC047024" w:tentative="1">
      <w:start w:val="1"/>
      <w:numFmt w:val="lowerRoman"/>
      <w:lvlText w:val="%9."/>
      <w:lvlJc w:val="right"/>
      <w:pPr>
        <w:ind w:left="7560" w:hanging="180"/>
      </w:pPr>
    </w:lvl>
  </w:abstractNum>
  <w:abstractNum w:abstractNumId="17" w15:restartNumberingAfterBreak="0">
    <w:nsid w:val="56607331"/>
    <w:multiLevelType w:val="hybridMultilevel"/>
    <w:tmpl w:val="F4B0AC78"/>
    <w:lvl w:ilvl="0" w:tplc="6276BD66">
      <w:start w:val="1"/>
      <w:numFmt w:val="decimal"/>
      <w:lvlText w:val="%1."/>
      <w:lvlJc w:val="left"/>
      <w:pPr>
        <w:ind w:left="0" w:firstLine="720"/>
      </w:pPr>
      <w:rPr>
        <w:rFonts w:hint="default"/>
        <w:sz w:val="24"/>
      </w:rPr>
    </w:lvl>
    <w:lvl w:ilvl="1" w:tplc="9D22AF1C" w:tentative="1">
      <w:start w:val="1"/>
      <w:numFmt w:val="lowerLetter"/>
      <w:lvlText w:val="%2."/>
      <w:lvlJc w:val="left"/>
      <w:pPr>
        <w:ind w:left="1440" w:hanging="360"/>
      </w:pPr>
    </w:lvl>
    <w:lvl w:ilvl="2" w:tplc="4CD4BC60" w:tentative="1">
      <w:start w:val="1"/>
      <w:numFmt w:val="lowerRoman"/>
      <w:lvlText w:val="%3."/>
      <w:lvlJc w:val="right"/>
      <w:pPr>
        <w:ind w:left="2160" w:hanging="180"/>
      </w:pPr>
    </w:lvl>
    <w:lvl w:ilvl="3" w:tplc="6074AD0E" w:tentative="1">
      <w:start w:val="1"/>
      <w:numFmt w:val="decimal"/>
      <w:lvlText w:val="%4."/>
      <w:lvlJc w:val="left"/>
      <w:pPr>
        <w:ind w:left="2880" w:hanging="360"/>
      </w:pPr>
    </w:lvl>
    <w:lvl w:ilvl="4" w:tplc="8D5A5D9E" w:tentative="1">
      <w:start w:val="1"/>
      <w:numFmt w:val="lowerLetter"/>
      <w:lvlText w:val="%5."/>
      <w:lvlJc w:val="left"/>
      <w:pPr>
        <w:ind w:left="3600" w:hanging="360"/>
      </w:pPr>
    </w:lvl>
    <w:lvl w:ilvl="5" w:tplc="03E23E1A" w:tentative="1">
      <w:start w:val="1"/>
      <w:numFmt w:val="lowerRoman"/>
      <w:lvlText w:val="%6."/>
      <w:lvlJc w:val="right"/>
      <w:pPr>
        <w:ind w:left="4320" w:hanging="180"/>
      </w:pPr>
    </w:lvl>
    <w:lvl w:ilvl="6" w:tplc="D5B65A64" w:tentative="1">
      <w:start w:val="1"/>
      <w:numFmt w:val="decimal"/>
      <w:lvlText w:val="%7."/>
      <w:lvlJc w:val="left"/>
      <w:pPr>
        <w:ind w:left="5040" w:hanging="360"/>
      </w:pPr>
    </w:lvl>
    <w:lvl w:ilvl="7" w:tplc="2AB60220" w:tentative="1">
      <w:start w:val="1"/>
      <w:numFmt w:val="lowerLetter"/>
      <w:lvlText w:val="%8."/>
      <w:lvlJc w:val="left"/>
      <w:pPr>
        <w:ind w:left="5760" w:hanging="360"/>
      </w:pPr>
    </w:lvl>
    <w:lvl w:ilvl="8" w:tplc="D14E521A" w:tentative="1">
      <w:start w:val="1"/>
      <w:numFmt w:val="lowerRoman"/>
      <w:lvlText w:val="%9."/>
      <w:lvlJc w:val="right"/>
      <w:pPr>
        <w:ind w:left="6480" w:hanging="180"/>
      </w:pPr>
    </w:lvl>
  </w:abstractNum>
  <w:abstractNum w:abstractNumId="18" w15:restartNumberingAfterBreak="0">
    <w:nsid w:val="712B5A28"/>
    <w:multiLevelType w:val="hybridMultilevel"/>
    <w:tmpl w:val="DEA8913C"/>
    <w:lvl w:ilvl="0" w:tplc="D7568166">
      <w:start w:val="1"/>
      <w:numFmt w:val="upperLetter"/>
      <w:lvlText w:val="(%1)"/>
      <w:lvlJc w:val="left"/>
      <w:pPr>
        <w:ind w:left="940" w:hanging="394"/>
      </w:pPr>
      <w:rPr>
        <w:rFonts w:ascii="Times New Roman" w:eastAsia="Times New Roman" w:hAnsi="Times New Roman" w:cs="Times New Roman" w:hint="default"/>
        <w:w w:val="99"/>
        <w:sz w:val="24"/>
        <w:szCs w:val="24"/>
        <w:lang w:val="en-US" w:eastAsia="en-US" w:bidi="en-US"/>
      </w:rPr>
    </w:lvl>
    <w:lvl w:ilvl="1" w:tplc="B56C8EEA">
      <w:start w:val="1"/>
      <w:numFmt w:val="decimal"/>
      <w:lvlText w:val="%2."/>
      <w:lvlJc w:val="left"/>
      <w:pPr>
        <w:ind w:left="3100" w:hanging="810"/>
      </w:pPr>
      <w:rPr>
        <w:rFonts w:ascii="Times New Roman" w:eastAsia="Times New Roman" w:hAnsi="Times New Roman" w:cs="Times New Roman" w:hint="default"/>
        <w:spacing w:val="-2"/>
        <w:w w:val="99"/>
        <w:sz w:val="24"/>
        <w:szCs w:val="24"/>
        <w:lang w:val="en-US" w:eastAsia="en-US" w:bidi="en-US"/>
      </w:rPr>
    </w:lvl>
    <w:lvl w:ilvl="2" w:tplc="198C68DC">
      <w:numFmt w:val="bullet"/>
      <w:lvlText w:val="•"/>
      <w:lvlJc w:val="left"/>
      <w:pPr>
        <w:ind w:left="4035" w:hanging="810"/>
      </w:pPr>
      <w:rPr>
        <w:rFonts w:hint="default"/>
        <w:lang w:val="en-US" w:eastAsia="en-US" w:bidi="en-US"/>
      </w:rPr>
    </w:lvl>
    <w:lvl w:ilvl="3" w:tplc="44E21086">
      <w:numFmt w:val="bullet"/>
      <w:lvlText w:val="•"/>
      <w:lvlJc w:val="left"/>
      <w:pPr>
        <w:ind w:left="4971" w:hanging="810"/>
      </w:pPr>
      <w:rPr>
        <w:rFonts w:hint="default"/>
        <w:lang w:val="en-US" w:eastAsia="en-US" w:bidi="en-US"/>
      </w:rPr>
    </w:lvl>
    <w:lvl w:ilvl="4" w:tplc="6A803F46">
      <w:numFmt w:val="bullet"/>
      <w:lvlText w:val="•"/>
      <w:lvlJc w:val="left"/>
      <w:pPr>
        <w:ind w:left="5906" w:hanging="810"/>
      </w:pPr>
      <w:rPr>
        <w:rFonts w:hint="default"/>
        <w:lang w:val="en-US" w:eastAsia="en-US" w:bidi="en-US"/>
      </w:rPr>
    </w:lvl>
    <w:lvl w:ilvl="5" w:tplc="C1A2F7A4">
      <w:numFmt w:val="bullet"/>
      <w:lvlText w:val="•"/>
      <w:lvlJc w:val="left"/>
      <w:pPr>
        <w:ind w:left="6842" w:hanging="810"/>
      </w:pPr>
      <w:rPr>
        <w:rFonts w:hint="default"/>
        <w:lang w:val="en-US" w:eastAsia="en-US" w:bidi="en-US"/>
      </w:rPr>
    </w:lvl>
    <w:lvl w:ilvl="6" w:tplc="19703A94">
      <w:numFmt w:val="bullet"/>
      <w:lvlText w:val="•"/>
      <w:lvlJc w:val="left"/>
      <w:pPr>
        <w:ind w:left="7777" w:hanging="810"/>
      </w:pPr>
      <w:rPr>
        <w:rFonts w:hint="default"/>
        <w:lang w:val="en-US" w:eastAsia="en-US" w:bidi="en-US"/>
      </w:rPr>
    </w:lvl>
    <w:lvl w:ilvl="7" w:tplc="A11C379C">
      <w:numFmt w:val="bullet"/>
      <w:lvlText w:val="•"/>
      <w:lvlJc w:val="left"/>
      <w:pPr>
        <w:ind w:left="8713" w:hanging="810"/>
      </w:pPr>
      <w:rPr>
        <w:rFonts w:hint="default"/>
        <w:lang w:val="en-US" w:eastAsia="en-US" w:bidi="en-US"/>
      </w:rPr>
    </w:lvl>
    <w:lvl w:ilvl="8" w:tplc="DE9A5922">
      <w:numFmt w:val="bullet"/>
      <w:lvlText w:val="•"/>
      <w:lvlJc w:val="left"/>
      <w:pPr>
        <w:ind w:left="9648" w:hanging="810"/>
      </w:pPr>
      <w:rPr>
        <w:rFonts w:hint="default"/>
        <w:lang w:val="en-US" w:eastAsia="en-US" w:bidi="en-US"/>
      </w:rPr>
    </w:lvl>
  </w:abstractNum>
  <w:abstractNum w:abstractNumId="19" w15:restartNumberingAfterBreak="0">
    <w:nsid w:val="768655C4"/>
    <w:multiLevelType w:val="hybridMultilevel"/>
    <w:tmpl w:val="F586D15A"/>
    <w:lvl w:ilvl="0" w:tplc="9A6CCB74">
      <w:start w:val="2"/>
      <w:numFmt w:val="decimal"/>
      <w:lvlText w:val="%1."/>
      <w:lvlJc w:val="left"/>
      <w:pPr>
        <w:ind w:left="472" w:hanging="156"/>
      </w:pPr>
      <w:rPr>
        <w:rFonts w:ascii="Arial" w:eastAsia="Arial" w:hAnsi="Arial" w:cs="Arial" w:hint="default"/>
        <w:b/>
        <w:bCs/>
        <w:spacing w:val="-1"/>
        <w:w w:val="99"/>
        <w:sz w:val="14"/>
        <w:szCs w:val="14"/>
        <w:lang w:val="en-US" w:eastAsia="en-US" w:bidi="en-US"/>
      </w:rPr>
    </w:lvl>
    <w:lvl w:ilvl="1" w:tplc="9B1E3CF6">
      <w:numFmt w:val="bullet"/>
      <w:lvlText w:val="•"/>
      <w:lvlJc w:val="left"/>
      <w:pPr>
        <w:ind w:left="820" w:hanging="156"/>
      </w:pPr>
      <w:rPr>
        <w:rFonts w:hint="default"/>
        <w:lang w:val="en-US" w:eastAsia="en-US" w:bidi="en-US"/>
      </w:rPr>
    </w:lvl>
    <w:lvl w:ilvl="2" w:tplc="367A3356">
      <w:numFmt w:val="bullet"/>
      <w:lvlText w:val="•"/>
      <w:lvlJc w:val="left"/>
      <w:pPr>
        <w:ind w:left="1063" w:hanging="156"/>
      </w:pPr>
      <w:rPr>
        <w:rFonts w:hint="default"/>
        <w:lang w:val="en-US" w:eastAsia="en-US" w:bidi="en-US"/>
      </w:rPr>
    </w:lvl>
    <w:lvl w:ilvl="3" w:tplc="D5141956">
      <w:numFmt w:val="bullet"/>
      <w:lvlText w:val="•"/>
      <w:lvlJc w:val="left"/>
      <w:pPr>
        <w:ind w:left="1307" w:hanging="156"/>
      </w:pPr>
      <w:rPr>
        <w:rFonts w:hint="default"/>
        <w:lang w:val="en-US" w:eastAsia="en-US" w:bidi="en-US"/>
      </w:rPr>
    </w:lvl>
    <w:lvl w:ilvl="4" w:tplc="7716F7DA">
      <w:numFmt w:val="bullet"/>
      <w:lvlText w:val="•"/>
      <w:lvlJc w:val="left"/>
      <w:pPr>
        <w:ind w:left="1550" w:hanging="156"/>
      </w:pPr>
      <w:rPr>
        <w:rFonts w:hint="default"/>
        <w:lang w:val="en-US" w:eastAsia="en-US" w:bidi="en-US"/>
      </w:rPr>
    </w:lvl>
    <w:lvl w:ilvl="5" w:tplc="ECBCA228">
      <w:numFmt w:val="bullet"/>
      <w:lvlText w:val="•"/>
      <w:lvlJc w:val="left"/>
      <w:pPr>
        <w:ind w:left="1794" w:hanging="156"/>
      </w:pPr>
      <w:rPr>
        <w:rFonts w:hint="default"/>
        <w:lang w:val="en-US" w:eastAsia="en-US" w:bidi="en-US"/>
      </w:rPr>
    </w:lvl>
    <w:lvl w:ilvl="6" w:tplc="5F4A00E8">
      <w:numFmt w:val="bullet"/>
      <w:lvlText w:val="•"/>
      <w:lvlJc w:val="left"/>
      <w:pPr>
        <w:ind w:left="2037" w:hanging="156"/>
      </w:pPr>
      <w:rPr>
        <w:rFonts w:hint="default"/>
        <w:lang w:val="en-US" w:eastAsia="en-US" w:bidi="en-US"/>
      </w:rPr>
    </w:lvl>
    <w:lvl w:ilvl="7" w:tplc="276473E2">
      <w:numFmt w:val="bullet"/>
      <w:lvlText w:val="•"/>
      <w:lvlJc w:val="left"/>
      <w:pPr>
        <w:ind w:left="2281" w:hanging="156"/>
      </w:pPr>
      <w:rPr>
        <w:rFonts w:hint="default"/>
        <w:lang w:val="en-US" w:eastAsia="en-US" w:bidi="en-US"/>
      </w:rPr>
    </w:lvl>
    <w:lvl w:ilvl="8" w:tplc="0CF8EE44">
      <w:numFmt w:val="bullet"/>
      <w:lvlText w:val="•"/>
      <w:lvlJc w:val="left"/>
      <w:pPr>
        <w:ind w:left="2525" w:hanging="156"/>
      </w:pPr>
      <w:rPr>
        <w:rFonts w:hint="default"/>
        <w:lang w:val="en-US" w:eastAsia="en-US" w:bidi="en-US"/>
      </w:rPr>
    </w:lvl>
  </w:abstractNum>
  <w:abstractNum w:abstractNumId="20" w15:restartNumberingAfterBreak="0">
    <w:nsid w:val="779B40DB"/>
    <w:multiLevelType w:val="hybridMultilevel"/>
    <w:tmpl w:val="7528E516"/>
    <w:lvl w:ilvl="0" w:tplc="1CB6E7A4">
      <w:start w:val="1"/>
      <w:numFmt w:val="decimal"/>
      <w:pStyle w:val="List05"/>
      <w:lvlText w:val="%1."/>
      <w:lvlJc w:val="left"/>
      <w:pPr>
        <w:ind w:left="1440" w:hanging="360"/>
      </w:pPr>
      <w:rPr>
        <w:b w:val="0"/>
        <w:bCs w:val="0"/>
        <w:i w:val="0"/>
        <w:iCs w:val="0"/>
      </w:rPr>
    </w:lvl>
    <w:lvl w:ilvl="1" w:tplc="1E284970">
      <w:start w:val="1"/>
      <w:numFmt w:val="lowerLetter"/>
      <w:lvlText w:val="%2."/>
      <w:lvlJc w:val="left"/>
      <w:pPr>
        <w:ind w:left="2160" w:hanging="360"/>
      </w:pPr>
      <w:rPr>
        <w:b/>
        <w:bCs/>
      </w:rPr>
    </w:lvl>
    <w:lvl w:ilvl="2" w:tplc="ABD8021E">
      <w:start w:val="1"/>
      <w:numFmt w:val="lowerRoman"/>
      <w:lvlText w:val="%3."/>
      <w:lvlJc w:val="right"/>
      <w:pPr>
        <w:ind w:left="2880" w:hanging="180"/>
      </w:pPr>
    </w:lvl>
    <w:lvl w:ilvl="3" w:tplc="724AFAA2" w:tentative="1">
      <w:start w:val="1"/>
      <w:numFmt w:val="decimal"/>
      <w:lvlText w:val="%4."/>
      <w:lvlJc w:val="left"/>
      <w:pPr>
        <w:ind w:left="3600" w:hanging="360"/>
      </w:pPr>
    </w:lvl>
    <w:lvl w:ilvl="4" w:tplc="C78CB96E" w:tentative="1">
      <w:start w:val="1"/>
      <w:numFmt w:val="lowerLetter"/>
      <w:lvlText w:val="%5."/>
      <w:lvlJc w:val="left"/>
      <w:pPr>
        <w:ind w:left="4320" w:hanging="360"/>
      </w:pPr>
    </w:lvl>
    <w:lvl w:ilvl="5" w:tplc="5B683060" w:tentative="1">
      <w:start w:val="1"/>
      <w:numFmt w:val="lowerRoman"/>
      <w:lvlText w:val="%6."/>
      <w:lvlJc w:val="right"/>
      <w:pPr>
        <w:ind w:left="5040" w:hanging="180"/>
      </w:pPr>
    </w:lvl>
    <w:lvl w:ilvl="6" w:tplc="58F084FA" w:tentative="1">
      <w:start w:val="1"/>
      <w:numFmt w:val="decimal"/>
      <w:lvlText w:val="%7."/>
      <w:lvlJc w:val="left"/>
      <w:pPr>
        <w:ind w:left="5760" w:hanging="360"/>
      </w:pPr>
    </w:lvl>
    <w:lvl w:ilvl="7" w:tplc="C90EC4E8" w:tentative="1">
      <w:start w:val="1"/>
      <w:numFmt w:val="lowerLetter"/>
      <w:lvlText w:val="%8."/>
      <w:lvlJc w:val="left"/>
      <w:pPr>
        <w:ind w:left="6480" w:hanging="360"/>
      </w:pPr>
    </w:lvl>
    <w:lvl w:ilvl="8" w:tplc="7C30A966" w:tentative="1">
      <w:start w:val="1"/>
      <w:numFmt w:val="lowerRoman"/>
      <w:lvlText w:val="%9."/>
      <w:lvlJc w:val="right"/>
      <w:pPr>
        <w:ind w:left="7200" w:hanging="180"/>
      </w:pPr>
    </w:lvl>
  </w:abstractNum>
  <w:abstractNum w:abstractNumId="21" w15:restartNumberingAfterBreak="0">
    <w:nsid w:val="7B28722A"/>
    <w:multiLevelType w:val="hybridMultilevel"/>
    <w:tmpl w:val="1EC02938"/>
    <w:lvl w:ilvl="0" w:tplc="158029B8">
      <w:numFmt w:val="bullet"/>
      <w:lvlText w:val=""/>
      <w:lvlJc w:val="left"/>
      <w:pPr>
        <w:ind w:left="417" w:hanging="180"/>
      </w:pPr>
      <w:rPr>
        <w:rFonts w:ascii="Wingdings" w:eastAsia="Wingdings" w:hAnsi="Wingdings" w:cs="Wingdings" w:hint="default"/>
        <w:color w:val="BEBEBE"/>
        <w:w w:val="100"/>
        <w:sz w:val="18"/>
        <w:szCs w:val="18"/>
        <w:lang w:val="en-US" w:eastAsia="en-US" w:bidi="en-US"/>
      </w:rPr>
    </w:lvl>
    <w:lvl w:ilvl="1" w:tplc="EEC6C1C0">
      <w:numFmt w:val="bullet"/>
      <w:lvlText w:val="•"/>
      <w:lvlJc w:val="left"/>
      <w:pPr>
        <w:ind w:left="1214" w:hanging="180"/>
      </w:pPr>
      <w:rPr>
        <w:rFonts w:hint="default"/>
        <w:lang w:val="en-US" w:eastAsia="en-US" w:bidi="en-US"/>
      </w:rPr>
    </w:lvl>
    <w:lvl w:ilvl="2" w:tplc="6970676C">
      <w:numFmt w:val="bullet"/>
      <w:lvlText w:val="•"/>
      <w:lvlJc w:val="left"/>
      <w:pPr>
        <w:ind w:left="2009" w:hanging="180"/>
      </w:pPr>
      <w:rPr>
        <w:rFonts w:hint="default"/>
        <w:lang w:val="en-US" w:eastAsia="en-US" w:bidi="en-US"/>
      </w:rPr>
    </w:lvl>
    <w:lvl w:ilvl="3" w:tplc="2C5E9320">
      <w:numFmt w:val="bullet"/>
      <w:lvlText w:val="•"/>
      <w:lvlJc w:val="left"/>
      <w:pPr>
        <w:ind w:left="2803" w:hanging="180"/>
      </w:pPr>
      <w:rPr>
        <w:rFonts w:hint="default"/>
        <w:lang w:val="en-US" w:eastAsia="en-US" w:bidi="en-US"/>
      </w:rPr>
    </w:lvl>
    <w:lvl w:ilvl="4" w:tplc="C50E6444">
      <w:numFmt w:val="bullet"/>
      <w:lvlText w:val="•"/>
      <w:lvlJc w:val="left"/>
      <w:pPr>
        <w:ind w:left="3598" w:hanging="180"/>
      </w:pPr>
      <w:rPr>
        <w:rFonts w:hint="default"/>
        <w:lang w:val="en-US" w:eastAsia="en-US" w:bidi="en-US"/>
      </w:rPr>
    </w:lvl>
    <w:lvl w:ilvl="5" w:tplc="0D9465AA">
      <w:numFmt w:val="bullet"/>
      <w:lvlText w:val="•"/>
      <w:lvlJc w:val="left"/>
      <w:pPr>
        <w:ind w:left="4392" w:hanging="180"/>
      </w:pPr>
      <w:rPr>
        <w:rFonts w:hint="default"/>
        <w:lang w:val="en-US" w:eastAsia="en-US" w:bidi="en-US"/>
      </w:rPr>
    </w:lvl>
    <w:lvl w:ilvl="6" w:tplc="B1C6A940">
      <w:numFmt w:val="bullet"/>
      <w:lvlText w:val="•"/>
      <w:lvlJc w:val="left"/>
      <w:pPr>
        <w:ind w:left="5187" w:hanging="180"/>
      </w:pPr>
      <w:rPr>
        <w:rFonts w:hint="default"/>
        <w:lang w:val="en-US" w:eastAsia="en-US" w:bidi="en-US"/>
      </w:rPr>
    </w:lvl>
    <w:lvl w:ilvl="7" w:tplc="A3E29516">
      <w:numFmt w:val="bullet"/>
      <w:lvlText w:val="•"/>
      <w:lvlJc w:val="left"/>
      <w:pPr>
        <w:ind w:left="5981" w:hanging="180"/>
      </w:pPr>
      <w:rPr>
        <w:rFonts w:hint="default"/>
        <w:lang w:val="en-US" w:eastAsia="en-US" w:bidi="en-US"/>
      </w:rPr>
    </w:lvl>
    <w:lvl w:ilvl="8" w:tplc="05D06E74">
      <w:numFmt w:val="bullet"/>
      <w:lvlText w:val="•"/>
      <w:lvlJc w:val="left"/>
      <w:pPr>
        <w:ind w:left="6776" w:hanging="180"/>
      </w:pPr>
      <w:rPr>
        <w:rFonts w:hint="default"/>
        <w:lang w:val="en-US" w:eastAsia="en-US" w:bidi="en-US"/>
      </w:rPr>
    </w:lvl>
  </w:abstractNum>
  <w:abstractNum w:abstractNumId="22" w15:restartNumberingAfterBreak="0">
    <w:nsid w:val="7B455BCF"/>
    <w:multiLevelType w:val="hybridMultilevel"/>
    <w:tmpl w:val="CAF81614"/>
    <w:lvl w:ilvl="0" w:tplc="174E6222">
      <w:start w:val="1"/>
      <w:numFmt w:val="upperRoman"/>
      <w:lvlText w:val="%1."/>
      <w:lvlJc w:val="left"/>
      <w:pPr>
        <w:ind w:left="1660" w:hanging="874"/>
        <w:jc w:val="right"/>
      </w:pPr>
      <w:rPr>
        <w:rFonts w:ascii="Times New Roman" w:eastAsia="Times New Roman" w:hAnsi="Times New Roman" w:cs="Times New Roman" w:hint="default"/>
        <w:b/>
        <w:bCs/>
        <w:w w:val="99"/>
        <w:sz w:val="24"/>
        <w:szCs w:val="24"/>
        <w:lang w:val="en-US" w:eastAsia="en-US" w:bidi="en-US"/>
      </w:rPr>
    </w:lvl>
    <w:lvl w:ilvl="1" w:tplc="275A2D00">
      <w:numFmt w:val="bullet"/>
      <w:lvlText w:val="•"/>
      <w:lvlJc w:val="left"/>
      <w:pPr>
        <w:ind w:left="2646" w:hanging="874"/>
      </w:pPr>
      <w:rPr>
        <w:rFonts w:hint="default"/>
        <w:lang w:val="en-US" w:eastAsia="en-US" w:bidi="en-US"/>
      </w:rPr>
    </w:lvl>
    <w:lvl w:ilvl="2" w:tplc="E2EE6AAE">
      <w:numFmt w:val="bullet"/>
      <w:lvlText w:val="•"/>
      <w:lvlJc w:val="left"/>
      <w:pPr>
        <w:ind w:left="3632" w:hanging="874"/>
      </w:pPr>
      <w:rPr>
        <w:rFonts w:hint="default"/>
        <w:lang w:val="en-US" w:eastAsia="en-US" w:bidi="en-US"/>
      </w:rPr>
    </w:lvl>
    <w:lvl w:ilvl="3" w:tplc="2460D174">
      <w:numFmt w:val="bullet"/>
      <w:lvlText w:val="•"/>
      <w:lvlJc w:val="left"/>
      <w:pPr>
        <w:ind w:left="4618" w:hanging="874"/>
      </w:pPr>
      <w:rPr>
        <w:rFonts w:hint="default"/>
        <w:lang w:val="en-US" w:eastAsia="en-US" w:bidi="en-US"/>
      </w:rPr>
    </w:lvl>
    <w:lvl w:ilvl="4" w:tplc="E0F6D38A">
      <w:numFmt w:val="bullet"/>
      <w:lvlText w:val="•"/>
      <w:lvlJc w:val="left"/>
      <w:pPr>
        <w:ind w:left="5604" w:hanging="874"/>
      </w:pPr>
      <w:rPr>
        <w:rFonts w:hint="default"/>
        <w:lang w:val="en-US" w:eastAsia="en-US" w:bidi="en-US"/>
      </w:rPr>
    </w:lvl>
    <w:lvl w:ilvl="5" w:tplc="12C428DC">
      <w:numFmt w:val="bullet"/>
      <w:lvlText w:val="•"/>
      <w:lvlJc w:val="left"/>
      <w:pPr>
        <w:ind w:left="6590" w:hanging="874"/>
      </w:pPr>
      <w:rPr>
        <w:rFonts w:hint="default"/>
        <w:lang w:val="en-US" w:eastAsia="en-US" w:bidi="en-US"/>
      </w:rPr>
    </w:lvl>
    <w:lvl w:ilvl="6" w:tplc="08F63374">
      <w:numFmt w:val="bullet"/>
      <w:lvlText w:val="•"/>
      <w:lvlJc w:val="left"/>
      <w:pPr>
        <w:ind w:left="7576" w:hanging="874"/>
      </w:pPr>
      <w:rPr>
        <w:rFonts w:hint="default"/>
        <w:lang w:val="en-US" w:eastAsia="en-US" w:bidi="en-US"/>
      </w:rPr>
    </w:lvl>
    <w:lvl w:ilvl="7" w:tplc="7A50BB60">
      <w:numFmt w:val="bullet"/>
      <w:lvlText w:val="•"/>
      <w:lvlJc w:val="left"/>
      <w:pPr>
        <w:ind w:left="8562" w:hanging="874"/>
      </w:pPr>
      <w:rPr>
        <w:rFonts w:hint="default"/>
        <w:lang w:val="en-US" w:eastAsia="en-US" w:bidi="en-US"/>
      </w:rPr>
    </w:lvl>
    <w:lvl w:ilvl="8" w:tplc="E5405B08">
      <w:numFmt w:val="bullet"/>
      <w:lvlText w:val="•"/>
      <w:lvlJc w:val="left"/>
      <w:pPr>
        <w:ind w:left="9548" w:hanging="874"/>
      </w:pPr>
      <w:rPr>
        <w:rFonts w:hint="default"/>
        <w:lang w:val="en-US" w:eastAsia="en-US" w:bidi="en-US"/>
      </w:rPr>
    </w:lvl>
  </w:abstractNum>
  <w:num w:numId="1" w16cid:durableId="79109786">
    <w:abstractNumId w:val="13"/>
  </w:num>
  <w:num w:numId="2" w16cid:durableId="1660423480">
    <w:abstractNumId w:val="19"/>
  </w:num>
  <w:num w:numId="3" w16cid:durableId="711730331">
    <w:abstractNumId w:val="22"/>
  </w:num>
  <w:num w:numId="4" w16cid:durableId="227619191">
    <w:abstractNumId w:val="18"/>
  </w:num>
  <w:num w:numId="5" w16cid:durableId="1698432131">
    <w:abstractNumId w:val="4"/>
  </w:num>
  <w:num w:numId="6" w16cid:durableId="1297755561">
    <w:abstractNumId w:val="7"/>
  </w:num>
  <w:num w:numId="7" w16cid:durableId="963972674">
    <w:abstractNumId w:val="0"/>
  </w:num>
  <w:num w:numId="8" w16cid:durableId="1221552584">
    <w:abstractNumId w:val="6"/>
  </w:num>
  <w:num w:numId="9" w16cid:durableId="753286824">
    <w:abstractNumId w:val="5"/>
  </w:num>
  <w:num w:numId="10" w16cid:durableId="1220442068">
    <w:abstractNumId w:val="21"/>
  </w:num>
  <w:num w:numId="11" w16cid:durableId="761267201">
    <w:abstractNumId w:val="17"/>
  </w:num>
  <w:num w:numId="12" w16cid:durableId="2022583244">
    <w:abstractNumId w:val="1"/>
  </w:num>
  <w:num w:numId="13" w16cid:durableId="569005451">
    <w:abstractNumId w:val="15"/>
  </w:num>
  <w:num w:numId="14" w16cid:durableId="1774325469">
    <w:abstractNumId w:val="9"/>
  </w:num>
  <w:num w:numId="15" w16cid:durableId="999120958">
    <w:abstractNumId w:val="12"/>
  </w:num>
  <w:num w:numId="16" w16cid:durableId="793136187">
    <w:abstractNumId w:val="1"/>
    <w:lvlOverride w:ilvl="0">
      <w:startOverride w:val="1"/>
    </w:lvlOverride>
  </w:num>
  <w:num w:numId="17" w16cid:durableId="1431046840">
    <w:abstractNumId w:val="1"/>
    <w:lvlOverride w:ilvl="0">
      <w:startOverride w:val="1"/>
    </w:lvlOverride>
  </w:num>
  <w:num w:numId="18" w16cid:durableId="2131195934">
    <w:abstractNumId w:val="1"/>
    <w:lvlOverride w:ilvl="0">
      <w:startOverride w:val="1"/>
    </w:lvlOverride>
  </w:num>
  <w:num w:numId="19" w16cid:durableId="811480076">
    <w:abstractNumId w:val="1"/>
    <w:lvlOverride w:ilvl="0">
      <w:startOverride w:val="1"/>
    </w:lvlOverride>
  </w:num>
  <w:num w:numId="20" w16cid:durableId="2107337235">
    <w:abstractNumId w:val="16"/>
  </w:num>
  <w:num w:numId="21" w16cid:durableId="1852328363">
    <w:abstractNumId w:val="16"/>
    <w:lvlOverride w:ilvl="0">
      <w:startOverride w:val="1"/>
    </w:lvlOverride>
  </w:num>
  <w:num w:numId="22" w16cid:durableId="485439519">
    <w:abstractNumId w:val="16"/>
    <w:lvlOverride w:ilvl="0">
      <w:startOverride w:val="1"/>
    </w:lvlOverride>
  </w:num>
  <w:num w:numId="23" w16cid:durableId="393551804">
    <w:abstractNumId w:val="20"/>
  </w:num>
  <w:num w:numId="24" w16cid:durableId="68844314">
    <w:abstractNumId w:val="14"/>
  </w:num>
  <w:num w:numId="25" w16cid:durableId="846362866">
    <w:abstractNumId w:val="16"/>
    <w:lvlOverride w:ilvl="0">
      <w:startOverride w:val="1"/>
    </w:lvlOverride>
  </w:num>
  <w:num w:numId="26" w16cid:durableId="1065176465">
    <w:abstractNumId w:val="16"/>
    <w:lvlOverride w:ilvl="0">
      <w:startOverride w:val="1"/>
    </w:lvlOverride>
  </w:num>
  <w:num w:numId="27" w16cid:durableId="416169451">
    <w:abstractNumId w:val="16"/>
  </w:num>
  <w:num w:numId="28" w16cid:durableId="90661237">
    <w:abstractNumId w:val="2"/>
  </w:num>
  <w:num w:numId="29" w16cid:durableId="1348946115">
    <w:abstractNumId w:val="1"/>
    <w:lvlOverride w:ilvl="0">
      <w:startOverride w:val="1"/>
    </w:lvlOverride>
  </w:num>
  <w:num w:numId="30" w16cid:durableId="1213228456">
    <w:abstractNumId w:val="16"/>
    <w:lvlOverride w:ilvl="0">
      <w:startOverride w:val="1"/>
    </w:lvlOverride>
  </w:num>
  <w:num w:numId="31" w16cid:durableId="509032266">
    <w:abstractNumId w:val="16"/>
    <w:lvlOverride w:ilvl="0">
      <w:startOverride w:val="1"/>
    </w:lvlOverride>
  </w:num>
  <w:num w:numId="32" w16cid:durableId="1385908386">
    <w:abstractNumId w:val="16"/>
    <w:lvlOverride w:ilvl="0">
      <w:startOverride w:val="1"/>
    </w:lvlOverride>
  </w:num>
  <w:num w:numId="33" w16cid:durableId="1166895381">
    <w:abstractNumId w:val="1"/>
    <w:lvlOverride w:ilvl="0">
      <w:startOverride w:val="1"/>
    </w:lvlOverride>
  </w:num>
  <w:num w:numId="34" w16cid:durableId="1150757320">
    <w:abstractNumId w:val="1"/>
    <w:lvlOverride w:ilvl="0">
      <w:startOverride w:val="1"/>
    </w:lvlOverride>
  </w:num>
  <w:num w:numId="35" w16cid:durableId="396900244">
    <w:abstractNumId w:val="3"/>
  </w:num>
  <w:num w:numId="36" w16cid:durableId="1456488607">
    <w:abstractNumId w:val="11"/>
  </w:num>
  <w:num w:numId="37" w16cid:durableId="1123571100">
    <w:abstractNumId w:val="12"/>
    <w:lvlOverride w:ilvl="0">
      <w:startOverride w:val="1"/>
    </w:lvlOverride>
  </w:num>
  <w:num w:numId="38" w16cid:durableId="570507782">
    <w:abstractNumId w:val="16"/>
    <w:lvlOverride w:ilvl="0">
      <w:startOverride w:val="1"/>
    </w:lvlOverride>
  </w:num>
  <w:num w:numId="39" w16cid:durableId="1453673365">
    <w:abstractNumId w:val="16"/>
    <w:lvlOverride w:ilvl="0">
      <w:startOverride w:val="1"/>
    </w:lvlOverride>
  </w:num>
  <w:num w:numId="40" w16cid:durableId="900679807">
    <w:abstractNumId w:val="16"/>
    <w:lvlOverride w:ilvl="0">
      <w:startOverride w:val="1"/>
    </w:lvlOverride>
  </w:num>
  <w:num w:numId="41" w16cid:durableId="369304853">
    <w:abstractNumId w:val="1"/>
    <w:lvlOverride w:ilvl="0">
      <w:startOverride w:val="1"/>
    </w:lvlOverride>
  </w:num>
  <w:num w:numId="42" w16cid:durableId="1718772848">
    <w:abstractNumId w:val="10"/>
  </w:num>
  <w:num w:numId="43" w16cid:durableId="1409418519">
    <w:abstractNumId w:val="16"/>
  </w:num>
  <w:num w:numId="44" w16cid:durableId="1557862785">
    <w:abstractNumId w:val="8"/>
  </w:num>
  <w:num w:numId="45" w16cid:durableId="802649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04"/>
    <w:rsid w:val="00001135"/>
    <w:rsid w:val="00002E50"/>
    <w:rsid w:val="000102DF"/>
    <w:rsid w:val="000109F4"/>
    <w:rsid w:val="00013C1C"/>
    <w:rsid w:val="00015E43"/>
    <w:rsid w:val="00021B81"/>
    <w:rsid w:val="0002240F"/>
    <w:rsid w:val="00024066"/>
    <w:rsid w:val="00024B06"/>
    <w:rsid w:val="00025174"/>
    <w:rsid w:val="00025F37"/>
    <w:rsid w:val="00032955"/>
    <w:rsid w:val="000348A5"/>
    <w:rsid w:val="00036AFC"/>
    <w:rsid w:val="000414E2"/>
    <w:rsid w:val="000432D2"/>
    <w:rsid w:val="000450EA"/>
    <w:rsid w:val="00046029"/>
    <w:rsid w:val="0004620A"/>
    <w:rsid w:val="000525D8"/>
    <w:rsid w:val="000556F4"/>
    <w:rsid w:val="0005711B"/>
    <w:rsid w:val="0005769E"/>
    <w:rsid w:val="000577B7"/>
    <w:rsid w:val="000602E3"/>
    <w:rsid w:val="000648A7"/>
    <w:rsid w:val="00066AE2"/>
    <w:rsid w:val="000706D8"/>
    <w:rsid w:val="0007087C"/>
    <w:rsid w:val="00071801"/>
    <w:rsid w:val="00074134"/>
    <w:rsid w:val="00081924"/>
    <w:rsid w:val="00082207"/>
    <w:rsid w:val="00082C91"/>
    <w:rsid w:val="0008317B"/>
    <w:rsid w:val="00085259"/>
    <w:rsid w:val="00086069"/>
    <w:rsid w:val="0008658E"/>
    <w:rsid w:val="0008678D"/>
    <w:rsid w:val="00091B62"/>
    <w:rsid w:val="000949AC"/>
    <w:rsid w:val="00095BDF"/>
    <w:rsid w:val="000A0DC4"/>
    <w:rsid w:val="000A31D3"/>
    <w:rsid w:val="000A4B49"/>
    <w:rsid w:val="000A7256"/>
    <w:rsid w:val="000A7548"/>
    <w:rsid w:val="000C019B"/>
    <w:rsid w:val="000C0C04"/>
    <w:rsid w:val="000C1EEA"/>
    <w:rsid w:val="000C23A1"/>
    <w:rsid w:val="000C27CE"/>
    <w:rsid w:val="000C4B46"/>
    <w:rsid w:val="000C4B4D"/>
    <w:rsid w:val="000C733F"/>
    <w:rsid w:val="000D05F1"/>
    <w:rsid w:val="000D1704"/>
    <w:rsid w:val="000D1EE0"/>
    <w:rsid w:val="000D433A"/>
    <w:rsid w:val="000D491D"/>
    <w:rsid w:val="000D5E19"/>
    <w:rsid w:val="000D7A45"/>
    <w:rsid w:val="000E2888"/>
    <w:rsid w:val="000E2E20"/>
    <w:rsid w:val="000E6AA6"/>
    <w:rsid w:val="000E7E93"/>
    <w:rsid w:val="000F46A7"/>
    <w:rsid w:val="00100864"/>
    <w:rsid w:val="0010321A"/>
    <w:rsid w:val="0010567F"/>
    <w:rsid w:val="001075EF"/>
    <w:rsid w:val="001105E2"/>
    <w:rsid w:val="00111D77"/>
    <w:rsid w:val="00115EE1"/>
    <w:rsid w:val="00126D2D"/>
    <w:rsid w:val="00133B7F"/>
    <w:rsid w:val="00134C55"/>
    <w:rsid w:val="00142A69"/>
    <w:rsid w:val="001468D9"/>
    <w:rsid w:val="001552E2"/>
    <w:rsid w:val="0016042B"/>
    <w:rsid w:val="00160BF2"/>
    <w:rsid w:val="00161CCC"/>
    <w:rsid w:val="001629FE"/>
    <w:rsid w:val="0016345B"/>
    <w:rsid w:val="001650D5"/>
    <w:rsid w:val="00181F50"/>
    <w:rsid w:val="00184AD5"/>
    <w:rsid w:val="00184FE6"/>
    <w:rsid w:val="00192202"/>
    <w:rsid w:val="00193C6F"/>
    <w:rsid w:val="00195AF3"/>
    <w:rsid w:val="00197324"/>
    <w:rsid w:val="001A1CA0"/>
    <w:rsid w:val="001A32A8"/>
    <w:rsid w:val="001A4550"/>
    <w:rsid w:val="001B3F51"/>
    <w:rsid w:val="001B43FD"/>
    <w:rsid w:val="001B5513"/>
    <w:rsid w:val="001B6CD9"/>
    <w:rsid w:val="001C1229"/>
    <w:rsid w:val="001C1DE3"/>
    <w:rsid w:val="001D1723"/>
    <w:rsid w:val="001D2EA3"/>
    <w:rsid w:val="001D3F13"/>
    <w:rsid w:val="001D44E8"/>
    <w:rsid w:val="001D4AD7"/>
    <w:rsid w:val="001D713B"/>
    <w:rsid w:val="001E1103"/>
    <w:rsid w:val="001E2995"/>
    <w:rsid w:val="001E3FF4"/>
    <w:rsid w:val="001E5ACE"/>
    <w:rsid w:val="001E5BE6"/>
    <w:rsid w:val="001F1DE5"/>
    <w:rsid w:val="001F6A41"/>
    <w:rsid w:val="001F6C87"/>
    <w:rsid w:val="002000B8"/>
    <w:rsid w:val="00202AC6"/>
    <w:rsid w:val="00203304"/>
    <w:rsid w:val="00203C4B"/>
    <w:rsid w:val="002049B7"/>
    <w:rsid w:val="00204B80"/>
    <w:rsid w:val="002124DB"/>
    <w:rsid w:val="00214E18"/>
    <w:rsid w:val="0022190B"/>
    <w:rsid w:val="00222582"/>
    <w:rsid w:val="0022594B"/>
    <w:rsid w:val="00226B7E"/>
    <w:rsid w:val="00235749"/>
    <w:rsid w:val="002357BA"/>
    <w:rsid w:val="00237D9B"/>
    <w:rsid w:val="00242748"/>
    <w:rsid w:val="00243B4A"/>
    <w:rsid w:val="0024694C"/>
    <w:rsid w:val="002604EA"/>
    <w:rsid w:val="00260D43"/>
    <w:rsid w:val="00263C5A"/>
    <w:rsid w:val="0026402E"/>
    <w:rsid w:val="002650A6"/>
    <w:rsid w:val="00266506"/>
    <w:rsid w:val="0027105E"/>
    <w:rsid w:val="002726E9"/>
    <w:rsid w:val="00273423"/>
    <w:rsid w:val="002766B1"/>
    <w:rsid w:val="00282C8D"/>
    <w:rsid w:val="00283F31"/>
    <w:rsid w:val="00287F0E"/>
    <w:rsid w:val="00296701"/>
    <w:rsid w:val="002A4C2E"/>
    <w:rsid w:val="002A5145"/>
    <w:rsid w:val="002B03D2"/>
    <w:rsid w:val="002B44ED"/>
    <w:rsid w:val="002C7805"/>
    <w:rsid w:val="002D21A7"/>
    <w:rsid w:val="002D5373"/>
    <w:rsid w:val="002D5E57"/>
    <w:rsid w:val="002E02AB"/>
    <w:rsid w:val="002E1D78"/>
    <w:rsid w:val="002E2D52"/>
    <w:rsid w:val="002E3550"/>
    <w:rsid w:val="002E4290"/>
    <w:rsid w:val="002E7C85"/>
    <w:rsid w:val="002F2AE5"/>
    <w:rsid w:val="002F2FE6"/>
    <w:rsid w:val="002F3C42"/>
    <w:rsid w:val="002F5522"/>
    <w:rsid w:val="002F65E8"/>
    <w:rsid w:val="00300C51"/>
    <w:rsid w:val="00302730"/>
    <w:rsid w:val="0030520D"/>
    <w:rsid w:val="00311415"/>
    <w:rsid w:val="0031162B"/>
    <w:rsid w:val="00315158"/>
    <w:rsid w:val="00322CC6"/>
    <w:rsid w:val="00323DD5"/>
    <w:rsid w:val="00324335"/>
    <w:rsid w:val="00332A55"/>
    <w:rsid w:val="00334234"/>
    <w:rsid w:val="00337EC0"/>
    <w:rsid w:val="003460AA"/>
    <w:rsid w:val="00350815"/>
    <w:rsid w:val="003556ED"/>
    <w:rsid w:val="00355A91"/>
    <w:rsid w:val="00357067"/>
    <w:rsid w:val="003610DD"/>
    <w:rsid w:val="003662E9"/>
    <w:rsid w:val="00366575"/>
    <w:rsid w:val="0036678A"/>
    <w:rsid w:val="00371B5F"/>
    <w:rsid w:val="0037214F"/>
    <w:rsid w:val="00372534"/>
    <w:rsid w:val="00373CD2"/>
    <w:rsid w:val="00386BCD"/>
    <w:rsid w:val="0039447F"/>
    <w:rsid w:val="003957A4"/>
    <w:rsid w:val="003A2DBD"/>
    <w:rsid w:val="003A648D"/>
    <w:rsid w:val="003A729C"/>
    <w:rsid w:val="003B0DEB"/>
    <w:rsid w:val="003B0F6C"/>
    <w:rsid w:val="003B429C"/>
    <w:rsid w:val="003B63FA"/>
    <w:rsid w:val="003D1F95"/>
    <w:rsid w:val="003D60A0"/>
    <w:rsid w:val="003D64EC"/>
    <w:rsid w:val="003D65B1"/>
    <w:rsid w:val="003E1E87"/>
    <w:rsid w:val="003E2130"/>
    <w:rsid w:val="003E461B"/>
    <w:rsid w:val="003F10DE"/>
    <w:rsid w:val="003F2DA1"/>
    <w:rsid w:val="003F316D"/>
    <w:rsid w:val="003F556A"/>
    <w:rsid w:val="003F6139"/>
    <w:rsid w:val="00403A2F"/>
    <w:rsid w:val="00404870"/>
    <w:rsid w:val="00404F11"/>
    <w:rsid w:val="00407379"/>
    <w:rsid w:val="0040771B"/>
    <w:rsid w:val="00410A17"/>
    <w:rsid w:val="00420677"/>
    <w:rsid w:val="0042154A"/>
    <w:rsid w:val="004250A4"/>
    <w:rsid w:val="00430323"/>
    <w:rsid w:val="00430491"/>
    <w:rsid w:val="00431A26"/>
    <w:rsid w:val="00436D23"/>
    <w:rsid w:val="004412B7"/>
    <w:rsid w:val="00443B85"/>
    <w:rsid w:val="00445377"/>
    <w:rsid w:val="00450F1A"/>
    <w:rsid w:val="00455187"/>
    <w:rsid w:val="004558EB"/>
    <w:rsid w:val="00460FFC"/>
    <w:rsid w:val="0046166F"/>
    <w:rsid w:val="00462071"/>
    <w:rsid w:val="00462AA0"/>
    <w:rsid w:val="004630BA"/>
    <w:rsid w:val="0046655F"/>
    <w:rsid w:val="00476BBD"/>
    <w:rsid w:val="00480A0D"/>
    <w:rsid w:val="00481845"/>
    <w:rsid w:val="004819DB"/>
    <w:rsid w:val="00484955"/>
    <w:rsid w:val="00484C7D"/>
    <w:rsid w:val="00485135"/>
    <w:rsid w:val="00485D27"/>
    <w:rsid w:val="004865FA"/>
    <w:rsid w:val="00487D73"/>
    <w:rsid w:val="0049226A"/>
    <w:rsid w:val="00493DF2"/>
    <w:rsid w:val="00495587"/>
    <w:rsid w:val="004A27D9"/>
    <w:rsid w:val="004A50C2"/>
    <w:rsid w:val="004A608B"/>
    <w:rsid w:val="004B2A08"/>
    <w:rsid w:val="004B6792"/>
    <w:rsid w:val="004B6D5F"/>
    <w:rsid w:val="004C1DB4"/>
    <w:rsid w:val="004D1221"/>
    <w:rsid w:val="004D3903"/>
    <w:rsid w:val="004D394D"/>
    <w:rsid w:val="004D4446"/>
    <w:rsid w:val="004E3004"/>
    <w:rsid w:val="004E3181"/>
    <w:rsid w:val="004E4446"/>
    <w:rsid w:val="004E475A"/>
    <w:rsid w:val="004F1672"/>
    <w:rsid w:val="004F1946"/>
    <w:rsid w:val="004F2A48"/>
    <w:rsid w:val="00503C4E"/>
    <w:rsid w:val="005051DA"/>
    <w:rsid w:val="00506A1D"/>
    <w:rsid w:val="00517944"/>
    <w:rsid w:val="00520F22"/>
    <w:rsid w:val="00521338"/>
    <w:rsid w:val="005221DA"/>
    <w:rsid w:val="00523577"/>
    <w:rsid w:val="00525022"/>
    <w:rsid w:val="005250DE"/>
    <w:rsid w:val="00533294"/>
    <w:rsid w:val="00537FE9"/>
    <w:rsid w:val="00540E94"/>
    <w:rsid w:val="005435BD"/>
    <w:rsid w:val="005447FC"/>
    <w:rsid w:val="00544E0F"/>
    <w:rsid w:val="00545FE5"/>
    <w:rsid w:val="005519A4"/>
    <w:rsid w:val="005520EA"/>
    <w:rsid w:val="0055389C"/>
    <w:rsid w:val="00554222"/>
    <w:rsid w:val="0057443E"/>
    <w:rsid w:val="005766B8"/>
    <w:rsid w:val="0057795D"/>
    <w:rsid w:val="00577DF7"/>
    <w:rsid w:val="00582ACB"/>
    <w:rsid w:val="00585FB0"/>
    <w:rsid w:val="005864DC"/>
    <w:rsid w:val="005928A9"/>
    <w:rsid w:val="00594D58"/>
    <w:rsid w:val="00596B23"/>
    <w:rsid w:val="005A24C4"/>
    <w:rsid w:val="005A5A0C"/>
    <w:rsid w:val="005B48A6"/>
    <w:rsid w:val="005B6F19"/>
    <w:rsid w:val="005C1FEC"/>
    <w:rsid w:val="005C36E8"/>
    <w:rsid w:val="005D7B02"/>
    <w:rsid w:val="005E2CA8"/>
    <w:rsid w:val="005E5B49"/>
    <w:rsid w:val="005E6D66"/>
    <w:rsid w:val="005F0E66"/>
    <w:rsid w:val="005F10AF"/>
    <w:rsid w:val="005F188F"/>
    <w:rsid w:val="005F2188"/>
    <w:rsid w:val="005F68E7"/>
    <w:rsid w:val="005F7395"/>
    <w:rsid w:val="00600A07"/>
    <w:rsid w:val="006011DE"/>
    <w:rsid w:val="0060337F"/>
    <w:rsid w:val="00604460"/>
    <w:rsid w:val="006052A8"/>
    <w:rsid w:val="00607AF3"/>
    <w:rsid w:val="00614374"/>
    <w:rsid w:val="00622054"/>
    <w:rsid w:val="0062550D"/>
    <w:rsid w:val="006256A8"/>
    <w:rsid w:val="00625FA3"/>
    <w:rsid w:val="00626A50"/>
    <w:rsid w:val="00630172"/>
    <w:rsid w:val="00633088"/>
    <w:rsid w:val="0063565E"/>
    <w:rsid w:val="00637865"/>
    <w:rsid w:val="006430F9"/>
    <w:rsid w:val="006505F8"/>
    <w:rsid w:val="00650D88"/>
    <w:rsid w:val="00652127"/>
    <w:rsid w:val="00656349"/>
    <w:rsid w:val="00663EDB"/>
    <w:rsid w:val="006646A7"/>
    <w:rsid w:val="006726B6"/>
    <w:rsid w:val="0067293F"/>
    <w:rsid w:val="00676F94"/>
    <w:rsid w:val="00683A1F"/>
    <w:rsid w:val="00685ABC"/>
    <w:rsid w:val="00686701"/>
    <w:rsid w:val="006877FC"/>
    <w:rsid w:val="006935EE"/>
    <w:rsid w:val="00697955"/>
    <w:rsid w:val="006A0B53"/>
    <w:rsid w:val="006A1095"/>
    <w:rsid w:val="006A46E5"/>
    <w:rsid w:val="006A62A9"/>
    <w:rsid w:val="006A77EC"/>
    <w:rsid w:val="006B2023"/>
    <w:rsid w:val="006B48CB"/>
    <w:rsid w:val="006B6DB6"/>
    <w:rsid w:val="006B75B4"/>
    <w:rsid w:val="006B7B1E"/>
    <w:rsid w:val="006C2506"/>
    <w:rsid w:val="006C2C3A"/>
    <w:rsid w:val="006D2D8E"/>
    <w:rsid w:val="006E0863"/>
    <w:rsid w:val="006E20E1"/>
    <w:rsid w:val="006E63F8"/>
    <w:rsid w:val="006E7D14"/>
    <w:rsid w:val="006F1E24"/>
    <w:rsid w:val="006F2983"/>
    <w:rsid w:val="006F2F0A"/>
    <w:rsid w:val="006F4725"/>
    <w:rsid w:val="00700653"/>
    <w:rsid w:val="00701D96"/>
    <w:rsid w:val="00702E2E"/>
    <w:rsid w:val="00704510"/>
    <w:rsid w:val="0070617F"/>
    <w:rsid w:val="00711980"/>
    <w:rsid w:val="007131E8"/>
    <w:rsid w:val="0072115B"/>
    <w:rsid w:val="00722641"/>
    <w:rsid w:val="00724710"/>
    <w:rsid w:val="00724AB5"/>
    <w:rsid w:val="007250AB"/>
    <w:rsid w:val="00725398"/>
    <w:rsid w:val="00725CD0"/>
    <w:rsid w:val="00727DD4"/>
    <w:rsid w:val="00732B42"/>
    <w:rsid w:val="0073370F"/>
    <w:rsid w:val="007351F5"/>
    <w:rsid w:val="00741256"/>
    <w:rsid w:val="00743581"/>
    <w:rsid w:val="007447A6"/>
    <w:rsid w:val="00746D6B"/>
    <w:rsid w:val="00747888"/>
    <w:rsid w:val="00750B11"/>
    <w:rsid w:val="00752673"/>
    <w:rsid w:val="00754B5A"/>
    <w:rsid w:val="00756DBE"/>
    <w:rsid w:val="00757233"/>
    <w:rsid w:val="007606A5"/>
    <w:rsid w:val="007729FC"/>
    <w:rsid w:val="00776BD9"/>
    <w:rsid w:val="00777A9B"/>
    <w:rsid w:val="00780C31"/>
    <w:rsid w:val="00784174"/>
    <w:rsid w:val="007857CB"/>
    <w:rsid w:val="00787D13"/>
    <w:rsid w:val="0079074B"/>
    <w:rsid w:val="007918A0"/>
    <w:rsid w:val="00795671"/>
    <w:rsid w:val="007967F4"/>
    <w:rsid w:val="007A1159"/>
    <w:rsid w:val="007A31B9"/>
    <w:rsid w:val="007A73C2"/>
    <w:rsid w:val="007B0ECD"/>
    <w:rsid w:val="007B47E8"/>
    <w:rsid w:val="007B6FDD"/>
    <w:rsid w:val="007B725F"/>
    <w:rsid w:val="007B7B81"/>
    <w:rsid w:val="007C3E4D"/>
    <w:rsid w:val="007C56A7"/>
    <w:rsid w:val="007C6830"/>
    <w:rsid w:val="007D0CA9"/>
    <w:rsid w:val="007D0FC2"/>
    <w:rsid w:val="007D59BA"/>
    <w:rsid w:val="007D79FB"/>
    <w:rsid w:val="007E0E80"/>
    <w:rsid w:val="007E1646"/>
    <w:rsid w:val="007E1D51"/>
    <w:rsid w:val="007E69AD"/>
    <w:rsid w:val="007E6B24"/>
    <w:rsid w:val="007F1808"/>
    <w:rsid w:val="007F7824"/>
    <w:rsid w:val="0080286E"/>
    <w:rsid w:val="00805E11"/>
    <w:rsid w:val="00810B3D"/>
    <w:rsid w:val="00811695"/>
    <w:rsid w:val="00812881"/>
    <w:rsid w:val="00822BE6"/>
    <w:rsid w:val="00824B81"/>
    <w:rsid w:val="008356E3"/>
    <w:rsid w:val="008359A6"/>
    <w:rsid w:val="00836132"/>
    <w:rsid w:val="008367C0"/>
    <w:rsid w:val="008423A8"/>
    <w:rsid w:val="00853DC0"/>
    <w:rsid w:val="00861D61"/>
    <w:rsid w:val="00864D7A"/>
    <w:rsid w:val="0087260C"/>
    <w:rsid w:val="00875AA7"/>
    <w:rsid w:val="008831A5"/>
    <w:rsid w:val="00891CEA"/>
    <w:rsid w:val="00893C79"/>
    <w:rsid w:val="008A1950"/>
    <w:rsid w:val="008A4134"/>
    <w:rsid w:val="008A4A69"/>
    <w:rsid w:val="008A5586"/>
    <w:rsid w:val="008A55F8"/>
    <w:rsid w:val="008A6D50"/>
    <w:rsid w:val="008B04CA"/>
    <w:rsid w:val="008B3E8C"/>
    <w:rsid w:val="008B7FDC"/>
    <w:rsid w:val="008C03BF"/>
    <w:rsid w:val="008C15C1"/>
    <w:rsid w:val="008C6062"/>
    <w:rsid w:val="008D5B88"/>
    <w:rsid w:val="008D66D6"/>
    <w:rsid w:val="008E099E"/>
    <w:rsid w:val="008E1061"/>
    <w:rsid w:val="008F36A7"/>
    <w:rsid w:val="008F43D6"/>
    <w:rsid w:val="008F4479"/>
    <w:rsid w:val="008F4C43"/>
    <w:rsid w:val="00903CBF"/>
    <w:rsid w:val="0090410F"/>
    <w:rsid w:val="0090690A"/>
    <w:rsid w:val="00907190"/>
    <w:rsid w:val="00911F04"/>
    <w:rsid w:val="00912D8F"/>
    <w:rsid w:val="00917EDB"/>
    <w:rsid w:val="009213D3"/>
    <w:rsid w:val="00922992"/>
    <w:rsid w:val="00924B97"/>
    <w:rsid w:val="009253A1"/>
    <w:rsid w:val="00925BE1"/>
    <w:rsid w:val="00926A3C"/>
    <w:rsid w:val="009311DD"/>
    <w:rsid w:val="00931F2B"/>
    <w:rsid w:val="00933781"/>
    <w:rsid w:val="009361BF"/>
    <w:rsid w:val="009362B7"/>
    <w:rsid w:val="0094194D"/>
    <w:rsid w:val="00942039"/>
    <w:rsid w:val="00951AA5"/>
    <w:rsid w:val="00952C1F"/>
    <w:rsid w:val="0095468F"/>
    <w:rsid w:val="009552AD"/>
    <w:rsid w:val="009567A4"/>
    <w:rsid w:val="00961721"/>
    <w:rsid w:val="009618FE"/>
    <w:rsid w:val="00966C16"/>
    <w:rsid w:val="00966E2F"/>
    <w:rsid w:val="00970613"/>
    <w:rsid w:val="009707C7"/>
    <w:rsid w:val="00977208"/>
    <w:rsid w:val="00977402"/>
    <w:rsid w:val="009917D1"/>
    <w:rsid w:val="0099212A"/>
    <w:rsid w:val="00992630"/>
    <w:rsid w:val="00993437"/>
    <w:rsid w:val="00993F2D"/>
    <w:rsid w:val="00995602"/>
    <w:rsid w:val="00995CCB"/>
    <w:rsid w:val="00996CEE"/>
    <w:rsid w:val="009A1B7E"/>
    <w:rsid w:val="009A1E73"/>
    <w:rsid w:val="009A2B81"/>
    <w:rsid w:val="009A5AAD"/>
    <w:rsid w:val="009A686D"/>
    <w:rsid w:val="009A6879"/>
    <w:rsid w:val="009A77D1"/>
    <w:rsid w:val="009B0BF0"/>
    <w:rsid w:val="009B344C"/>
    <w:rsid w:val="009B659D"/>
    <w:rsid w:val="009B75E0"/>
    <w:rsid w:val="009B78BE"/>
    <w:rsid w:val="009C61DC"/>
    <w:rsid w:val="009D3655"/>
    <w:rsid w:val="009E32A2"/>
    <w:rsid w:val="009E4043"/>
    <w:rsid w:val="009E6734"/>
    <w:rsid w:val="009E6F1C"/>
    <w:rsid w:val="009E70C4"/>
    <w:rsid w:val="009E7C78"/>
    <w:rsid w:val="009F1D72"/>
    <w:rsid w:val="009F1DE2"/>
    <w:rsid w:val="009F24E1"/>
    <w:rsid w:val="009F2E84"/>
    <w:rsid w:val="009F3589"/>
    <w:rsid w:val="009F4341"/>
    <w:rsid w:val="009F46D4"/>
    <w:rsid w:val="009F48D5"/>
    <w:rsid w:val="009F782D"/>
    <w:rsid w:val="009F78F9"/>
    <w:rsid w:val="00A018F7"/>
    <w:rsid w:val="00A029FF"/>
    <w:rsid w:val="00A07B75"/>
    <w:rsid w:val="00A11305"/>
    <w:rsid w:val="00A149C1"/>
    <w:rsid w:val="00A16529"/>
    <w:rsid w:val="00A169C3"/>
    <w:rsid w:val="00A217F2"/>
    <w:rsid w:val="00A22ACA"/>
    <w:rsid w:val="00A2367B"/>
    <w:rsid w:val="00A26A75"/>
    <w:rsid w:val="00A26AFD"/>
    <w:rsid w:val="00A3394A"/>
    <w:rsid w:val="00A424E7"/>
    <w:rsid w:val="00A42638"/>
    <w:rsid w:val="00A46986"/>
    <w:rsid w:val="00A46CD5"/>
    <w:rsid w:val="00A54E24"/>
    <w:rsid w:val="00A5513C"/>
    <w:rsid w:val="00A565F1"/>
    <w:rsid w:val="00A61F64"/>
    <w:rsid w:val="00A620E2"/>
    <w:rsid w:val="00A713F9"/>
    <w:rsid w:val="00A80914"/>
    <w:rsid w:val="00A80961"/>
    <w:rsid w:val="00A80AD3"/>
    <w:rsid w:val="00A86F8D"/>
    <w:rsid w:val="00A93A95"/>
    <w:rsid w:val="00A96AF4"/>
    <w:rsid w:val="00AA15B7"/>
    <w:rsid w:val="00AA29D2"/>
    <w:rsid w:val="00AA37A8"/>
    <w:rsid w:val="00AA4201"/>
    <w:rsid w:val="00AA50C7"/>
    <w:rsid w:val="00AA5FC5"/>
    <w:rsid w:val="00AB2FAC"/>
    <w:rsid w:val="00AB38A1"/>
    <w:rsid w:val="00AB4F0A"/>
    <w:rsid w:val="00AB57D2"/>
    <w:rsid w:val="00AB5DDE"/>
    <w:rsid w:val="00AC498A"/>
    <w:rsid w:val="00AC619A"/>
    <w:rsid w:val="00AC61E5"/>
    <w:rsid w:val="00AE28F7"/>
    <w:rsid w:val="00AE4907"/>
    <w:rsid w:val="00AE4979"/>
    <w:rsid w:val="00AE4AD9"/>
    <w:rsid w:val="00AF2EA4"/>
    <w:rsid w:val="00AF39DC"/>
    <w:rsid w:val="00AF6379"/>
    <w:rsid w:val="00AF6F34"/>
    <w:rsid w:val="00AF778F"/>
    <w:rsid w:val="00B004BB"/>
    <w:rsid w:val="00B006CF"/>
    <w:rsid w:val="00B01E4F"/>
    <w:rsid w:val="00B037A9"/>
    <w:rsid w:val="00B04A0D"/>
    <w:rsid w:val="00B06967"/>
    <w:rsid w:val="00B1366F"/>
    <w:rsid w:val="00B14502"/>
    <w:rsid w:val="00B16A36"/>
    <w:rsid w:val="00B20529"/>
    <w:rsid w:val="00B21746"/>
    <w:rsid w:val="00B22AA4"/>
    <w:rsid w:val="00B2662C"/>
    <w:rsid w:val="00B278D0"/>
    <w:rsid w:val="00B317C3"/>
    <w:rsid w:val="00B32E08"/>
    <w:rsid w:val="00B37CFF"/>
    <w:rsid w:val="00B414AA"/>
    <w:rsid w:val="00B41939"/>
    <w:rsid w:val="00B551F0"/>
    <w:rsid w:val="00B554A0"/>
    <w:rsid w:val="00B57D28"/>
    <w:rsid w:val="00B61087"/>
    <w:rsid w:val="00B615D9"/>
    <w:rsid w:val="00B61E05"/>
    <w:rsid w:val="00B63D6A"/>
    <w:rsid w:val="00B645D0"/>
    <w:rsid w:val="00B654C2"/>
    <w:rsid w:val="00B7255C"/>
    <w:rsid w:val="00B83378"/>
    <w:rsid w:val="00B85D78"/>
    <w:rsid w:val="00B85DAA"/>
    <w:rsid w:val="00B8694D"/>
    <w:rsid w:val="00B900AF"/>
    <w:rsid w:val="00B90480"/>
    <w:rsid w:val="00B91FE2"/>
    <w:rsid w:val="00B94411"/>
    <w:rsid w:val="00B96D15"/>
    <w:rsid w:val="00B97E57"/>
    <w:rsid w:val="00BA12B5"/>
    <w:rsid w:val="00BA1406"/>
    <w:rsid w:val="00BA41D7"/>
    <w:rsid w:val="00BA6BF1"/>
    <w:rsid w:val="00BB5044"/>
    <w:rsid w:val="00BB50AF"/>
    <w:rsid w:val="00BB60BA"/>
    <w:rsid w:val="00BC05E0"/>
    <w:rsid w:val="00BD016B"/>
    <w:rsid w:val="00BD1532"/>
    <w:rsid w:val="00BD1DE3"/>
    <w:rsid w:val="00BD4BC4"/>
    <w:rsid w:val="00BD5C36"/>
    <w:rsid w:val="00BE161C"/>
    <w:rsid w:val="00BE1DA6"/>
    <w:rsid w:val="00BE4CF1"/>
    <w:rsid w:val="00BE7771"/>
    <w:rsid w:val="00BF0509"/>
    <w:rsid w:val="00BF5FB8"/>
    <w:rsid w:val="00BF6296"/>
    <w:rsid w:val="00BF64E9"/>
    <w:rsid w:val="00BF7FB5"/>
    <w:rsid w:val="00C05948"/>
    <w:rsid w:val="00C120E5"/>
    <w:rsid w:val="00C12411"/>
    <w:rsid w:val="00C136FE"/>
    <w:rsid w:val="00C1797B"/>
    <w:rsid w:val="00C20539"/>
    <w:rsid w:val="00C21BCB"/>
    <w:rsid w:val="00C256FD"/>
    <w:rsid w:val="00C2646B"/>
    <w:rsid w:val="00C27410"/>
    <w:rsid w:val="00C31C84"/>
    <w:rsid w:val="00C3257C"/>
    <w:rsid w:val="00C333BE"/>
    <w:rsid w:val="00C3522F"/>
    <w:rsid w:val="00C35F7F"/>
    <w:rsid w:val="00C40CE8"/>
    <w:rsid w:val="00C40F3D"/>
    <w:rsid w:val="00C46500"/>
    <w:rsid w:val="00C4704E"/>
    <w:rsid w:val="00C53B99"/>
    <w:rsid w:val="00C5567E"/>
    <w:rsid w:val="00C55EE7"/>
    <w:rsid w:val="00C61559"/>
    <w:rsid w:val="00C63B94"/>
    <w:rsid w:val="00C65787"/>
    <w:rsid w:val="00C700AE"/>
    <w:rsid w:val="00C738A1"/>
    <w:rsid w:val="00C73B13"/>
    <w:rsid w:val="00C80907"/>
    <w:rsid w:val="00C81AC8"/>
    <w:rsid w:val="00C912D0"/>
    <w:rsid w:val="00C95270"/>
    <w:rsid w:val="00CA2A66"/>
    <w:rsid w:val="00CA4E37"/>
    <w:rsid w:val="00CB0379"/>
    <w:rsid w:val="00CB0451"/>
    <w:rsid w:val="00CB2108"/>
    <w:rsid w:val="00CB46BC"/>
    <w:rsid w:val="00CB4AE3"/>
    <w:rsid w:val="00CC1314"/>
    <w:rsid w:val="00CC35C0"/>
    <w:rsid w:val="00CC4360"/>
    <w:rsid w:val="00CC73C1"/>
    <w:rsid w:val="00CC75F8"/>
    <w:rsid w:val="00CC76F9"/>
    <w:rsid w:val="00CD0E01"/>
    <w:rsid w:val="00CD0EDC"/>
    <w:rsid w:val="00CD2205"/>
    <w:rsid w:val="00CE1193"/>
    <w:rsid w:val="00CF01E1"/>
    <w:rsid w:val="00CF2292"/>
    <w:rsid w:val="00CF2C57"/>
    <w:rsid w:val="00CF7AAC"/>
    <w:rsid w:val="00CF7FCB"/>
    <w:rsid w:val="00D12117"/>
    <w:rsid w:val="00D15406"/>
    <w:rsid w:val="00D16BCD"/>
    <w:rsid w:val="00D2063C"/>
    <w:rsid w:val="00D236CC"/>
    <w:rsid w:val="00D23939"/>
    <w:rsid w:val="00D24D71"/>
    <w:rsid w:val="00D25B19"/>
    <w:rsid w:val="00D31262"/>
    <w:rsid w:val="00D34355"/>
    <w:rsid w:val="00D349F2"/>
    <w:rsid w:val="00D402BB"/>
    <w:rsid w:val="00D43AEC"/>
    <w:rsid w:val="00D44238"/>
    <w:rsid w:val="00D47466"/>
    <w:rsid w:val="00D574EA"/>
    <w:rsid w:val="00D645A3"/>
    <w:rsid w:val="00D742F9"/>
    <w:rsid w:val="00D76C03"/>
    <w:rsid w:val="00D907CF"/>
    <w:rsid w:val="00D9505F"/>
    <w:rsid w:val="00D97164"/>
    <w:rsid w:val="00DA05DE"/>
    <w:rsid w:val="00DA52EE"/>
    <w:rsid w:val="00DA5E86"/>
    <w:rsid w:val="00DB0BEA"/>
    <w:rsid w:val="00DB0D48"/>
    <w:rsid w:val="00DB0DC9"/>
    <w:rsid w:val="00DB111D"/>
    <w:rsid w:val="00DB6E7C"/>
    <w:rsid w:val="00DC03FF"/>
    <w:rsid w:val="00DC2426"/>
    <w:rsid w:val="00DD1300"/>
    <w:rsid w:val="00DD19C3"/>
    <w:rsid w:val="00DD4FC9"/>
    <w:rsid w:val="00DD6B4C"/>
    <w:rsid w:val="00DD754B"/>
    <w:rsid w:val="00DD7816"/>
    <w:rsid w:val="00DE08F7"/>
    <w:rsid w:val="00DE103B"/>
    <w:rsid w:val="00DE25AC"/>
    <w:rsid w:val="00DE27E3"/>
    <w:rsid w:val="00DF6150"/>
    <w:rsid w:val="00DF6474"/>
    <w:rsid w:val="00E06516"/>
    <w:rsid w:val="00E10B53"/>
    <w:rsid w:val="00E1222D"/>
    <w:rsid w:val="00E13BA6"/>
    <w:rsid w:val="00E1469A"/>
    <w:rsid w:val="00E157AD"/>
    <w:rsid w:val="00E20E5B"/>
    <w:rsid w:val="00E21849"/>
    <w:rsid w:val="00E24930"/>
    <w:rsid w:val="00E26472"/>
    <w:rsid w:val="00E30B48"/>
    <w:rsid w:val="00E32C9E"/>
    <w:rsid w:val="00E37709"/>
    <w:rsid w:val="00E41D9F"/>
    <w:rsid w:val="00E461A9"/>
    <w:rsid w:val="00E504A1"/>
    <w:rsid w:val="00E56187"/>
    <w:rsid w:val="00E6085B"/>
    <w:rsid w:val="00E7128D"/>
    <w:rsid w:val="00E7145F"/>
    <w:rsid w:val="00E731E4"/>
    <w:rsid w:val="00E73ACD"/>
    <w:rsid w:val="00E75A26"/>
    <w:rsid w:val="00E7740C"/>
    <w:rsid w:val="00E85456"/>
    <w:rsid w:val="00E85FCF"/>
    <w:rsid w:val="00E860A1"/>
    <w:rsid w:val="00E93F27"/>
    <w:rsid w:val="00E94C14"/>
    <w:rsid w:val="00EA0D60"/>
    <w:rsid w:val="00EA0E01"/>
    <w:rsid w:val="00EA1775"/>
    <w:rsid w:val="00EA2DAC"/>
    <w:rsid w:val="00EA2E2C"/>
    <w:rsid w:val="00EA7B75"/>
    <w:rsid w:val="00EB0850"/>
    <w:rsid w:val="00EB30C3"/>
    <w:rsid w:val="00EC3E28"/>
    <w:rsid w:val="00EC4E4F"/>
    <w:rsid w:val="00EC63D8"/>
    <w:rsid w:val="00EC6687"/>
    <w:rsid w:val="00EC6F45"/>
    <w:rsid w:val="00ED0599"/>
    <w:rsid w:val="00ED4AEA"/>
    <w:rsid w:val="00ED55E4"/>
    <w:rsid w:val="00ED5A1E"/>
    <w:rsid w:val="00ED6FAC"/>
    <w:rsid w:val="00EE58C1"/>
    <w:rsid w:val="00EE5B56"/>
    <w:rsid w:val="00EE6AB5"/>
    <w:rsid w:val="00EE7C08"/>
    <w:rsid w:val="00EF0ADC"/>
    <w:rsid w:val="00EF2BCC"/>
    <w:rsid w:val="00EF61A4"/>
    <w:rsid w:val="00F046F5"/>
    <w:rsid w:val="00F064BD"/>
    <w:rsid w:val="00F1198E"/>
    <w:rsid w:val="00F147A9"/>
    <w:rsid w:val="00F21E0A"/>
    <w:rsid w:val="00F23A2E"/>
    <w:rsid w:val="00F23DBF"/>
    <w:rsid w:val="00F24704"/>
    <w:rsid w:val="00F25338"/>
    <w:rsid w:val="00F264D3"/>
    <w:rsid w:val="00F27A30"/>
    <w:rsid w:val="00F3121B"/>
    <w:rsid w:val="00F321E6"/>
    <w:rsid w:val="00F355C6"/>
    <w:rsid w:val="00F36B9A"/>
    <w:rsid w:val="00F41916"/>
    <w:rsid w:val="00F4236D"/>
    <w:rsid w:val="00F45468"/>
    <w:rsid w:val="00F5168A"/>
    <w:rsid w:val="00F51D7E"/>
    <w:rsid w:val="00F5375A"/>
    <w:rsid w:val="00F614CC"/>
    <w:rsid w:val="00F622F4"/>
    <w:rsid w:val="00F628DE"/>
    <w:rsid w:val="00F63945"/>
    <w:rsid w:val="00F64D81"/>
    <w:rsid w:val="00F64E02"/>
    <w:rsid w:val="00F653DD"/>
    <w:rsid w:val="00F65D9D"/>
    <w:rsid w:val="00F762E3"/>
    <w:rsid w:val="00F77513"/>
    <w:rsid w:val="00F77759"/>
    <w:rsid w:val="00F817BF"/>
    <w:rsid w:val="00F92717"/>
    <w:rsid w:val="00F95B76"/>
    <w:rsid w:val="00F967D3"/>
    <w:rsid w:val="00FA45DD"/>
    <w:rsid w:val="00FB30F0"/>
    <w:rsid w:val="00FC1CD8"/>
    <w:rsid w:val="00FC25C5"/>
    <w:rsid w:val="00FC5AB6"/>
    <w:rsid w:val="00FC5F4B"/>
    <w:rsid w:val="00FC6BEC"/>
    <w:rsid w:val="00FD4946"/>
    <w:rsid w:val="00FD4B95"/>
    <w:rsid w:val="00FD53B9"/>
    <w:rsid w:val="00FD5C79"/>
    <w:rsid w:val="00FD7936"/>
    <w:rsid w:val="00FE0E42"/>
    <w:rsid w:val="00FE1232"/>
    <w:rsid w:val="00FE223F"/>
    <w:rsid w:val="00FE2ADA"/>
    <w:rsid w:val="00FE38EA"/>
    <w:rsid w:val="00FE3962"/>
    <w:rsid w:val="00FE4B81"/>
    <w:rsid w:val="00FE4C38"/>
    <w:rsid w:val="00FE78BC"/>
    <w:rsid w:val="00FE7AD9"/>
    <w:rsid w:val="00FF33B3"/>
    <w:rsid w:val="00FF49E9"/>
    <w:rsid w:val="00FF4B5C"/>
    <w:rsid w:val="6EB161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98494"/>
  <w15:docId w15:val="{956938B7-756D-468B-8B4F-4C024AF1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02AB"/>
    <w:rPr>
      <w:rFonts w:ascii="Times New Roman" w:eastAsia="Times New Roman" w:hAnsi="Times New Roman" w:cs="Times New Roman"/>
      <w:sz w:val="24"/>
      <w:szCs w:val="24"/>
      <w:lang w:bidi="en-US"/>
    </w:rPr>
  </w:style>
  <w:style w:type="paragraph" w:styleId="Heading1">
    <w:name w:val="heading 1"/>
    <w:basedOn w:val="Normal"/>
    <w:uiPriority w:val="1"/>
    <w:qFormat/>
    <w:rsid w:val="002E02AB"/>
    <w:pPr>
      <w:spacing w:after="240"/>
      <w:jc w:val="center"/>
      <w:outlineLvl w:val="0"/>
    </w:pPr>
    <w:rPr>
      <w:rFonts w:eastAsiaTheme="minorHAnsi"/>
      <w:b/>
      <w:bCs/>
      <w:u w:val="single"/>
    </w:rPr>
  </w:style>
  <w:style w:type="paragraph" w:styleId="Heading2">
    <w:name w:val="heading 2"/>
    <w:basedOn w:val="Heading3"/>
    <w:link w:val="Heading2Char"/>
    <w:uiPriority w:val="1"/>
    <w:qFormat/>
    <w:rsid w:val="00FE4B81"/>
    <w:pPr>
      <w:numPr>
        <w:numId w:val="14"/>
      </w:numPr>
      <w:ind w:hanging="720"/>
      <w:outlineLvl w:val="1"/>
    </w:pPr>
    <w:rPr>
      <w:i w:val="0"/>
      <w:iCs w:val="0"/>
    </w:rPr>
  </w:style>
  <w:style w:type="paragraph" w:styleId="Heading3">
    <w:name w:val="heading 3"/>
    <w:basedOn w:val="Normal"/>
    <w:next w:val="Normal"/>
    <w:link w:val="Heading3Char"/>
    <w:uiPriority w:val="9"/>
    <w:unhideWhenUsed/>
    <w:qFormat/>
    <w:rsid w:val="00FE4B81"/>
    <w:pPr>
      <w:keepNext/>
      <w:keepLines/>
      <w:numPr>
        <w:numId w:val="15"/>
      </w:numPr>
      <w:spacing w:after="240"/>
      <w:ind w:left="1080" w:right="-14" w:hanging="720"/>
      <w:jc w:val="both"/>
      <w:outlineLvl w:val="2"/>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4979"/>
    <w:pPr>
      <w:spacing w:line="480" w:lineRule="auto"/>
      <w:ind w:firstLine="720"/>
      <w:jc w:val="both"/>
    </w:pPr>
  </w:style>
  <w:style w:type="paragraph" w:styleId="ListParagraph">
    <w:name w:val="List Paragraph"/>
    <w:basedOn w:val="Normal"/>
    <w:uiPriority w:val="1"/>
    <w:qFormat/>
    <w:pPr>
      <w:ind w:left="940" w:firstLine="129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C136FE"/>
    <w:pPr>
      <w:tabs>
        <w:tab w:val="center" w:pos="4680"/>
        <w:tab w:val="right" w:pos="9360"/>
      </w:tabs>
    </w:pPr>
  </w:style>
  <w:style w:type="character" w:customStyle="1" w:styleId="HeaderChar">
    <w:name w:val="Header Char"/>
    <w:basedOn w:val="DefaultParagraphFont"/>
    <w:link w:val="Header"/>
    <w:uiPriority w:val="99"/>
    <w:rsid w:val="00C136FE"/>
    <w:rPr>
      <w:rFonts w:ascii="Times New Roman" w:eastAsia="Times New Roman" w:hAnsi="Times New Roman" w:cs="Times New Roman"/>
      <w:lang w:bidi="en-US"/>
    </w:rPr>
  </w:style>
  <w:style w:type="paragraph" w:styleId="Footer">
    <w:name w:val="footer"/>
    <w:basedOn w:val="Normal"/>
    <w:link w:val="FooterChar"/>
    <w:uiPriority w:val="99"/>
    <w:unhideWhenUsed/>
    <w:rsid w:val="00C136FE"/>
    <w:pPr>
      <w:tabs>
        <w:tab w:val="center" w:pos="4680"/>
        <w:tab w:val="right" w:pos="9360"/>
      </w:tabs>
    </w:pPr>
  </w:style>
  <w:style w:type="character" w:customStyle="1" w:styleId="FooterChar">
    <w:name w:val="Footer Char"/>
    <w:basedOn w:val="DefaultParagraphFont"/>
    <w:link w:val="Footer"/>
    <w:uiPriority w:val="99"/>
    <w:rsid w:val="00C136FE"/>
    <w:rPr>
      <w:rFonts w:ascii="Times New Roman" w:eastAsia="Times New Roman" w:hAnsi="Times New Roman" w:cs="Times New Roman"/>
      <w:lang w:bidi="en-US"/>
    </w:rPr>
  </w:style>
  <w:style w:type="character" w:customStyle="1" w:styleId="DocID">
    <w:name w:val="DocID"/>
    <w:basedOn w:val="DefaultParagraphFont"/>
    <w:rsid w:val="00C136FE"/>
    <w:rPr>
      <w:rFonts w:ascii="Times New Roman" w:hAnsi="Times New Roman" w:cs="Times New Roman"/>
      <w:b w:val="0"/>
      <w:i w:val="0"/>
      <w:caps w:val="0"/>
      <w:vanish w:val="0"/>
      <w:color w:val="000000"/>
      <w:sz w:val="16"/>
      <w:u w:val="none"/>
    </w:rPr>
  </w:style>
  <w:style w:type="paragraph" w:styleId="FootnoteText">
    <w:name w:val="footnote text"/>
    <w:aliases w:val="Car,Char Char,FN,FT,FT Char1,Footnote Text Char Char,Footnote Text Char Char Char,Footnote Text Char Char Char Char Char Char,Footnote Text Char1,Footnote Text Char1 Char,Footnote Text Char1 Char Char Char Char,Style 26,Style 31,fn,fnt,ft"/>
    <w:basedOn w:val="Normal"/>
    <w:link w:val="FootnoteTextChar"/>
    <w:uiPriority w:val="99"/>
    <w:unhideWhenUsed/>
    <w:qFormat/>
    <w:rsid w:val="00DB0DC9"/>
    <w:pPr>
      <w:spacing w:after="60"/>
      <w:ind w:left="360" w:hanging="360"/>
      <w:jc w:val="both"/>
    </w:pPr>
    <w:rPr>
      <w:sz w:val="20"/>
      <w:szCs w:val="20"/>
      <w:lang w:bidi="ar-SA"/>
    </w:rPr>
  </w:style>
  <w:style w:type="character" w:customStyle="1" w:styleId="FootnoteTextChar">
    <w:name w:val="Footnote Text Char"/>
    <w:aliases w:val="Car Char,Char Char Char,FN Char,FT Char,FT Char1 Char,Footnote Text Char Char Char1,Footnote Text Char Char Char Char,Footnote Text Char Char Char Char Char Char Char,Footnote Text Char1 Char1,Footnote Text Char1 Char Char,fn Char"/>
    <w:basedOn w:val="DefaultParagraphFont"/>
    <w:link w:val="FootnoteText"/>
    <w:uiPriority w:val="99"/>
    <w:rsid w:val="00DB0DC9"/>
    <w:rPr>
      <w:rFonts w:ascii="Times New Roman" w:eastAsia="Times New Roman" w:hAnsi="Times New Roman" w:cs="Times New Roman"/>
      <w:sz w:val="20"/>
      <w:szCs w:val="20"/>
    </w:rPr>
  </w:style>
  <w:style w:type="character" w:styleId="FootnoteReference">
    <w:name w:val="footnote reference"/>
    <w:aliases w:val="FC,St,Style 11,Style 12,Style 121,Style 13,Style 14,Style 15,Style 16,Style 17,Style 18,Style 20,Style 22,Style 25,Style 27,Style 28,Style 30,Style 32,Style 33,Style 34,Style 35,Style 38,Style 41,Style 42,Style 52,Style 9,callout,fr,o"/>
    <w:basedOn w:val="DefaultParagraphFont"/>
    <w:unhideWhenUsed/>
    <w:qFormat/>
    <w:rsid w:val="00493DF2"/>
    <w:rPr>
      <w:vertAlign w:val="superscript"/>
    </w:rPr>
  </w:style>
  <w:style w:type="paragraph" w:customStyle="1" w:styleId="DoublePara">
    <w:name w:val="Double Para"/>
    <w:aliases w:val="dp,dp + Before:  12 pt + Before:  12 pt + Before:  12 pt + Before:  ..."/>
    <w:basedOn w:val="Normal"/>
    <w:link w:val="DoubleParaChar"/>
    <w:rsid w:val="00F046F5"/>
    <w:pPr>
      <w:widowControl/>
      <w:autoSpaceDE/>
      <w:autoSpaceDN/>
      <w:spacing w:line="480" w:lineRule="exact"/>
      <w:ind w:firstLine="720"/>
    </w:pPr>
    <w:rPr>
      <w:rFonts w:eastAsia="SimSun"/>
      <w:lang w:eastAsia="zh-CN" w:bidi="he-IL"/>
    </w:rPr>
  </w:style>
  <w:style w:type="character" w:customStyle="1" w:styleId="DoubleParaChar">
    <w:name w:val="Double Para Char"/>
    <w:aliases w:val="dp Char"/>
    <w:link w:val="DoublePara"/>
    <w:rsid w:val="00F046F5"/>
    <w:rPr>
      <w:rFonts w:ascii="Times New Roman" w:eastAsia="SimSun" w:hAnsi="Times New Roman" w:cs="Times New Roman"/>
      <w:sz w:val="24"/>
      <w:szCs w:val="24"/>
      <w:lang w:eastAsia="zh-CN" w:bidi="he-IL"/>
    </w:rPr>
  </w:style>
  <w:style w:type="character" w:styleId="Hyperlink">
    <w:name w:val="Hyperlink"/>
    <w:basedOn w:val="DefaultParagraphFont"/>
    <w:uiPriority w:val="99"/>
    <w:unhideWhenUsed/>
    <w:rsid w:val="006C2506"/>
    <w:rPr>
      <w:color w:val="0000FF" w:themeColor="hyperlink"/>
      <w:u w:val="single"/>
    </w:rPr>
  </w:style>
  <w:style w:type="character" w:customStyle="1" w:styleId="Heading2Char">
    <w:name w:val="Heading 2 Char"/>
    <w:basedOn w:val="DefaultParagraphFont"/>
    <w:link w:val="Heading2"/>
    <w:uiPriority w:val="1"/>
    <w:rsid w:val="00FE4B81"/>
    <w:rPr>
      <w:rFonts w:ascii="Times New Roman" w:eastAsia="Times New Roman" w:hAnsi="Times New Roman" w:cs="Times New Roman"/>
      <w:b/>
      <w:sz w:val="24"/>
      <w:szCs w:val="24"/>
      <w:lang w:bidi="en-US"/>
    </w:rPr>
  </w:style>
  <w:style w:type="character" w:styleId="PageNumber">
    <w:name w:val="page number"/>
    <w:basedOn w:val="DefaultParagraphFont"/>
    <w:uiPriority w:val="99"/>
    <w:unhideWhenUsed/>
    <w:rsid w:val="00C333BE"/>
    <w:rPr>
      <w:rFonts w:ascii="Times New Roman" w:hAnsi="Times New Roman" w:cs="Times New Roman"/>
      <w:b w:val="0"/>
      <w:sz w:val="22"/>
    </w:rPr>
  </w:style>
  <w:style w:type="character" w:styleId="CommentReference">
    <w:name w:val="annotation reference"/>
    <w:basedOn w:val="DefaultParagraphFont"/>
    <w:uiPriority w:val="99"/>
    <w:semiHidden/>
    <w:unhideWhenUsed/>
    <w:rsid w:val="00F264D3"/>
    <w:rPr>
      <w:sz w:val="16"/>
      <w:szCs w:val="16"/>
    </w:rPr>
  </w:style>
  <w:style w:type="paragraph" w:styleId="CommentText">
    <w:name w:val="annotation text"/>
    <w:basedOn w:val="Normal"/>
    <w:link w:val="CommentTextChar"/>
    <w:uiPriority w:val="99"/>
    <w:semiHidden/>
    <w:unhideWhenUsed/>
    <w:rsid w:val="00F264D3"/>
    <w:rPr>
      <w:sz w:val="20"/>
      <w:szCs w:val="20"/>
    </w:rPr>
  </w:style>
  <w:style w:type="character" w:customStyle="1" w:styleId="CommentTextChar">
    <w:name w:val="Comment Text Char"/>
    <w:basedOn w:val="DefaultParagraphFont"/>
    <w:link w:val="CommentText"/>
    <w:uiPriority w:val="99"/>
    <w:semiHidden/>
    <w:rsid w:val="00F264D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264D3"/>
    <w:rPr>
      <w:b/>
      <w:bCs/>
    </w:rPr>
  </w:style>
  <w:style w:type="character" w:customStyle="1" w:styleId="CommentSubjectChar">
    <w:name w:val="Comment Subject Char"/>
    <w:basedOn w:val="CommentTextChar"/>
    <w:link w:val="CommentSubject"/>
    <w:uiPriority w:val="99"/>
    <w:semiHidden/>
    <w:rsid w:val="00F264D3"/>
    <w:rPr>
      <w:rFonts w:ascii="Times New Roman" w:eastAsia="Times New Roman" w:hAnsi="Times New Roman" w:cs="Times New Roman"/>
      <w:b/>
      <w:bCs/>
      <w:sz w:val="20"/>
      <w:szCs w:val="20"/>
      <w:lang w:bidi="en-US"/>
    </w:rPr>
  </w:style>
  <w:style w:type="paragraph" w:styleId="Revision">
    <w:name w:val="Revision"/>
    <w:hidden/>
    <w:uiPriority w:val="99"/>
    <w:semiHidden/>
    <w:rsid w:val="00F264D3"/>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264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4D3"/>
    <w:rPr>
      <w:rFonts w:ascii="Segoe UI" w:eastAsia="Times New Roman" w:hAnsi="Segoe UI" w:cs="Segoe UI"/>
      <w:sz w:val="18"/>
      <w:szCs w:val="18"/>
      <w:lang w:bidi="en-US"/>
    </w:rPr>
  </w:style>
  <w:style w:type="paragraph" w:customStyle="1" w:styleId="BodyTextNumbered">
    <w:name w:val="Body Text Numbered"/>
    <w:basedOn w:val="Normal"/>
    <w:qFormat/>
    <w:rsid w:val="002357BA"/>
    <w:pPr>
      <w:widowControl/>
      <w:numPr>
        <w:numId w:val="12"/>
      </w:numPr>
      <w:tabs>
        <w:tab w:val="clear" w:pos="5130"/>
      </w:tabs>
      <w:autoSpaceDE/>
      <w:autoSpaceDN/>
      <w:spacing w:line="480" w:lineRule="auto"/>
      <w:ind w:left="0" w:firstLine="720"/>
      <w:jc w:val="both"/>
    </w:pPr>
    <w:rPr>
      <w:rFonts w:eastAsia="MS Mincho"/>
      <w:szCs w:val="20"/>
      <w:lang w:bidi="ar-SA"/>
    </w:rPr>
  </w:style>
  <w:style w:type="table" w:styleId="TableGrid">
    <w:name w:val="Table Grid"/>
    <w:basedOn w:val="TableNormal"/>
    <w:uiPriority w:val="39"/>
    <w:rsid w:val="001D44E8"/>
    <w:pPr>
      <w:widowControl/>
      <w:autoSpaceDE/>
      <w:autoSpaceDN/>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E4979"/>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uiPriority w:val="9"/>
    <w:rsid w:val="00FE4B81"/>
    <w:rPr>
      <w:rFonts w:ascii="Times New Roman" w:eastAsia="Times New Roman" w:hAnsi="Times New Roman" w:cs="Times New Roman"/>
      <w:b/>
      <w:i/>
      <w:iCs/>
      <w:sz w:val="24"/>
      <w:szCs w:val="24"/>
      <w:lang w:bidi="en-US"/>
    </w:rPr>
  </w:style>
  <w:style w:type="character" w:customStyle="1" w:styleId="UnresolvedMention1">
    <w:name w:val="Unresolved Mention1"/>
    <w:basedOn w:val="DefaultParagraphFont"/>
    <w:uiPriority w:val="99"/>
    <w:semiHidden/>
    <w:unhideWhenUsed/>
    <w:rsid w:val="0060337F"/>
    <w:rPr>
      <w:color w:val="605E5C"/>
      <w:shd w:val="clear" w:color="auto" w:fill="E1DFDD"/>
    </w:rPr>
  </w:style>
  <w:style w:type="paragraph" w:customStyle="1" w:styleId="1BodyTextNumberedblocktext">
    <w:name w:val="1.  Body Text Numbered block text"/>
    <w:basedOn w:val="BodyTextNumbered"/>
    <w:uiPriority w:val="1"/>
    <w:qFormat/>
    <w:rsid w:val="00F817BF"/>
    <w:pPr>
      <w:numPr>
        <w:numId w:val="0"/>
      </w:numPr>
      <w:spacing w:after="240" w:line="240" w:lineRule="auto"/>
      <w:ind w:left="1440" w:right="1440"/>
    </w:pPr>
  </w:style>
  <w:style w:type="paragraph" w:customStyle="1" w:styleId="1BodyTextNumberedsub1">
    <w:name w:val="1.  Body Text Numbered sub 1"/>
    <w:basedOn w:val="BodyTextNumbered"/>
    <w:uiPriority w:val="1"/>
    <w:qFormat/>
    <w:rsid w:val="000E6AA6"/>
    <w:pPr>
      <w:numPr>
        <w:numId w:val="20"/>
      </w:numPr>
      <w:spacing w:after="240" w:line="240" w:lineRule="auto"/>
    </w:pPr>
  </w:style>
  <w:style w:type="paragraph" w:customStyle="1" w:styleId="DocumentID">
    <w:name w:val="DocumentID"/>
    <w:basedOn w:val="Normal"/>
    <w:next w:val="Normal"/>
    <w:link w:val="DocumentIDChar"/>
    <w:rsid w:val="00BD4BC4"/>
    <w:pPr>
      <w:framePr w:w="1152" w:h="173" w:hRule="exact" w:wrap="around" w:vAnchor="page" w:hAnchor="page" w:x="721" w:y="14383" w:anchorLock="1"/>
      <w:widowControl/>
      <w:autoSpaceDE/>
      <w:autoSpaceDN/>
    </w:pPr>
    <w:rPr>
      <w:rFonts w:eastAsia="MS Mincho"/>
      <w:sz w:val="16"/>
      <w:u w:val="single"/>
      <w:lang w:bidi="ar-SA"/>
    </w:rPr>
  </w:style>
  <w:style w:type="character" w:customStyle="1" w:styleId="DocumentIDChar">
    <w:name w:val="DocumentID Char"/>
    <w:link w:val="DocumentID"/>
    <w:rsid w:val="00BD4BC4"/>
    <w:rPr>
      <w:rFonts w:ascii="Times New Roman" w:eastAsia="MS Mincho" w:hAnsi="Times New Roman" w:cs="Times New Roman"/>
      <w:sz w:val="16"/>
      <w:szCs w:val="24"/>
      <w:u w:val="single"/>
    </w:rPr>
  </w:style>
  <w:style w:type="paragraph" w:customStyle="1" w:styleId="List05">
    <w:name w:val="List 0.5"/>
    <w:basedOn w:val="Normal"/>
    <w:qFormat/>
    <w:rsid w:val="00BD4BC4"/>
    <w:pPr>
      <w:widowControl/>
      <w:numPr>
        <w:numId w:val="23"/>
      </w:numPr>
      <w:autoSpaceDE/>
      <w:autoSpaceDN/>
      <w:spacing w:line="480" w:lineRule="auto"/>
      <w:jc w:val="both"/>
    </w:pPr>
    <w:rPr>
      <w:rFonts w:eastAsia="Calibri" w:cs="Arial"/>
      <w:lang w:bidi="ar-SA"/>
    </w:rPr>
  </w:style>
  <w:style w:type="paragraph" w:styleId="BlockText">
    <w:name w:val="Block Text"/>
    <w:basedOn w:val="Normal"/>
    <w:qFormat/>
    <w:rsid w:val="00A565F1"/>
    <w:pPr>
      <w:widowControl/>
      <w:autoSpaceDE/>
      <w:autoSpaceDN/>
      <w:spacing w:after="240"/>
    </w:pPr>
    <w:rPr>
      <w:rFonts w:eastAsiaTheme="minorEastAsia" w:cstheme="minorBidi"/>
      <w:iCs/>
      <w:lang w:bidi="ar-SA"/>
    </w:rPr>
  </w:style>
  <w:style w:type="paragraph" w:customStyle="1" w:styleId="1BodyTextNumberedsub10">
    <w:name w:val="1. Body Text Numbered sub 1"/>
    <w:basedOn w:val="BodyTextNumbered"/>
    <w:uiPriority w:val="1"/>
    <w:qFormat/>
    <w:rsid w:val="00517944"/>
    <w:pPr>
      <w:numPr>
        <w:numId w:val="0"/>
      </w:numPr>
      <w:tabs>
        <w:tab w:val="num" w:pos="360"/>
      </w:tabs>
      <w:autoSpaceDE w:val="0"/>
      <w:autoSpaceDN w:val="0"/>
      <w:spacing w:after="240" w:line="240" w:lineRule="auto"/>
      <w:ind w:right="-14" w:firstLine="720"/>
    </w:pPr>
    <w:rPr>
      <w:rFonts w:eastAsia="Times New Roman"/>
      <w:szCs w:val="24"/>
      <w:lang w:bidi="en-US"/>
    </w:rPr>
  </w:style>
  <w:style w:type="table" w:customStyle="1" w:styleId="TableGrid1">
    <w:name w:val="Table Grid1"/>
    <w:basedOn w:val="TableNormal"/>
    <w:next w:val="TableGrid"/>
    <w:uiPriority w:val="39"/>
    <w:rsid w:val="00204B80"/>
    <w:pPr>
      <w:widowControl/>
      <w:autoSpaceDE/>
      <w:autoSpaceDN/>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ading1L1">
    <w:name w:val="Pleading1_L1"/>
    <w:basedOn w:val="NoSpacing"/>
    <w:link w:val="Pleading1L1Char"/>
    <w:rsid w:val="008A1950"/>
    <w:pPr>
      <w:widowControl/>
      <w:numPr>
        <w:numId w:val="42"/>
      </w:numPr>
      <w:autoSpaceDE/>
      <w:autoSpaceDN/>
      <w:spacing w:after="240"/>
    </w:pPr>
    <w:rPr>
      <w:szCs w:val="22"/>
      <w:lang w:bidi="ar-SA"/>
    </w:rPr>
  </w:style>
  <w:style w:type="character" w:customStyle="1" w:styleId="Pleading1L1Char">
    <w:name w:val="Pleading1_L1 Char"/>
    <w:basedOn w:val="DefaultParagraphFont"/>
    <w:link w:val="Pleading1L1"/>
    <w:rsid w:val="008A1950"/>
    <w:rPr>
      <w:rFonts w:ascii="Times New Roman" w:eastAsia="Times New Roman" w:hAnsi="Times New Roman" w:cs="Times New Roman"/>
      <w:sz w:val="24"/>
    </w:rPr>
  </w:style>
  <w:style w:type="paragraph" w:customStyle="1" w:styleId="Pleading1L2">
    <w:name w:val="Pleading1_L2"/>
    <w:basedOn w:val="NoSpacing"/>
    <w:rsid w:val="008A1950"/>
    <w:pPr>
      <w:widowControl/>
      <w:numPr>
        <w:ilvl w:val="1"/>
        <w:numId w:val="42"/>
      </w:numPr>
      <w:autoSpaceDE/>
      <w:autoSpaceDN/>
      <w:spacing w:after="240"/>
    </w:pPr>
    <w:rPr>
      <w:szCs w:val="22"/>
      <w:lang w:bidi="ar-SA"/>
    </w:rPr>
  </w:style>
  <w:style w:type="paragraph" w:customStyle="1" w:styleId="Pleading1L3">
    <w:name w:val="Pleading1_L3"/>
    <w:basedOn w:val="NoSpacing"/>
    <w:rsid w:val="008A1950"/>
    <w:pPr>
      <w:widowControl/>
      <w:numPr>
        <w:ilvl w:val="2"/>
        <w:numId w:val="42"/>
      </w:numPr>
      <w:autoSpaceDE/>
      <w:autoSpaceDN/>
      <w:spacing w:after="240"/>
    </w:pPr>
    <w:rPr>
      <w:szCs w:val="22"/>
      <w:lang w:bidi="ar-SA"/>
    </w:rPr>
  </w:style>
  <w:style w:type="paragraph" w:customStyle="1" w:styleId="Pleading1L4">
    <w:name w:val="Pleading1_L4"/>
    <w:basedOn w:val="NoSpacing"/>
    <w:rsid w:val="008A1950"/>
    <w:pPr>
      <w:widowControl/>
      <w:numPr>
        <w:ilvl w:val="3"/>
        <w:numId w:val="42"/>
      </w:numPr>
      <w:autoSpaceDE/>
      <w:autoSpaceDN/>
      <w:spacing w:after="240"/>
    </w:pPr>
    <w:rPr>
      <w:szCs w:val="22"/>
      <w:lang w:bidi="ar-SA"/>
    </w:rPr>
  </w:style>
  <w:style w:type="paragraph" w:customStyle="1" w:styleId="Pleading1L5">
    <w:name w:val="Pleading1_L5"/>
    <w:basedOn w:val="NoSpacing"/>
    <w:rsid w:val="008A1950"/>
    <w:pPr>
      <w:widowControl/>
      <w:numPr>
        <w:ilvl w:val="4"/>
        <w:numId w:val="42"/>
      </w:numPr>
      <w:autoSpaceDE/>
      <w:autoSpaceDN/>
      <w:spacing w:after="240"/>
    </w:pPr>
    <w:rPr>
      <w:szCs w:val="22"/>
      <w:lang w:bidi="ar-SA"/>
    </w:rPr>
  </w:style>
  <w:style w:type="paragraph" w:customStyle="1" w:styleId="Pleading1L6">
    <w:name w:val="Pleading1_L6"/>
    <w:basedOn w:val="NoSpacing"/>
    <w:rsid w:val="008A1950"/>
    <w:pPr>
      <w:widowControl/>
      <w:numPr>
        <w:ilvl w:val="5"/>
        <w:numId w:val="42"/>
      </w:numPr>
      <w:autoSpaceDE/>
      <w:autoSpaceDN/>
      <w:spacing w:after="240"/>
    </w:pPr>
    <w:rPr>
      <w:szCs w:val="22"/>
      <w:lang w:bidi="ar-SA"/>
    </w:rPr>
  </w:style>
  <w:style w:type="paragraph" w:customStyle="1" w:styleId="Pleading1L7">
    <w:name w:val="Pleading1_L7"/>
    <w:basedOn w:val="NoSpacing"/>
    <w:rsid w:val="008A1950"/>
    <w:pPr>
      <w:widowControl/>
      <w:numPr>
        <w:ilvl w:val="6"/>
        <w:numId w:val="42"/>
      </w:numPr>
      <w:autoSpaceDE/>
      <w:autoSpaceDN/>
      <w:spacing w:after="240"/>
    </w:pPr>
    <w:rPr>
      <w:szCs w:val="22"/>
      <w:lang w:bidi="ar-SA"/>
    </w:rPr>
  </w:style>
  <w:style w:type="paragraph" w:customStyle="1" w:styleId="Pleading1L8">
    <w:name w:val="Pleading1_L8"/>
    <w:basedOn w:val="NoSpacing"/>
    <w:rsid w:val="008A1950"/>
    <w:pPr>
      <w:widowControl/>
      <w:numPr>
        <w:ilvl w:val="7"/>
        <w:numId w:val="42"/>
      </w:numPr>
      <w:autoSpaceDE/>
      <w:autoSpaceDN/>
      <w:spacing w:after="240"/>
    </w:pPr>
    <w:rPr>
      <w:szCs w:val="22"/>
      <w:lang w:bidi="ar-SA"/>
    </w:rPr>
  </w:style>
  <w:style w:type="paragraph" w:customStyle="1" w:styleId="Pleading1L9">
    <w:name w:val="Pleading1_L9"/>
    <w:basedOn w:val="NoSpacing"/>
    <w:rsid w:val="008A1950"/>
    <w:pPr>
      <w:widowControl/>
      <w:numPr>
        <w:ilvl w:val="8"/>
        <w:numId w:val="42"/>
      </w:numPr>
      <w:autoSpaceDE/>
      <w:autoSpaceDN/>
      <w:spacing w:after="240"/>
    </w:pPr>
    <w:rPr>
      <w:szCs w:val="22"/>
      <w:lang w:bidi="ar-SA"/>
    </w:rPr>
  </w:style>
  <w:style w:type="paragraph" w:styleId="NoSpacing">
    <w:name w:val="No Spacing"/>
    <w:uiPriority w:val="1"/>
    <w:qFormat/>
    <w:rsid w:val="008A1950"/>
    <w:rPr>
      <w:rFonts w:ascii="Times New Roman" w:eastAsia="Times New Roman" w:hAnsi="Times New Roman" w:cs="Times New Roman"/>
      <w:sz w:val="24"/>
      <w:szCs w:val="24"/>
      <w:lang w:bidi="en-US"/>
    </w:rPr>
  </w:style>
  <w:style w:type="character" w:styleId="FollowedHyperlink">
    <w:name w:val="FollowedHyperlink"/>
    <w:basedOn w:val="DefaultParagraphFont"/>
    <w:uiPriority w:val="99"/>
    <w:semiHidden/>
    <w:unhideWhenUsed/>
    <w:rsid w:val="00EC6F45"/>
    <w:rPr>
      <w:color w:val="800080" w:themeColor="followedHyperlink"/>
      <w:u w:val="single"/>
    </w:rPr>
  </w:style>
  <w:style w:type="character" w:customStyle="1" w:styleId="apple-converted-space">
    <w:name w:val="apple-converted-space"/>
    <w:basedOn w:val="DefaultParagraphFont"/>
    <w:rsid w:val="00B97E57"/>
  </w:style>
  <w:style w:type="character" w:customStyle="1" w:styleId="UnresolvedMention2">
    <w:name w:val="Unresolved Mention2"/>
    <w:basedOn w:val="DefaultParagraphFont"/>
    <w:uiPriority w:val="99"/>
    <w:semiHidden/>
    <w:unhideWhenUsed/>
    <w:rsid w:val="00C65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 A m e r i c a s ! 2 0 2 3 6 2 8 3 2 4 . 2 7 < / d o c u m e n t i d >  
     < s e n d e r i d > K Y L E . J A K S A @ S H E A R M A N . C O M < / s e n d e r i d >  
     < s e n d e r e m a i l > K Y L E . J A K S A @ S H E A R M A N . C O M < / s e n d e r e m a i l >  
     < l a s t m o d i f i e d > 2 0 2 3 - 0 5 - 1 2 T 0 0 : 4 7 : 0 0 . 0 0 0 0 0 0 0 - 0 5 : 0 0 < / l a s t m o d i f i e d >  
     < d a t a b a s e > A m e r i c a s < / d a t a b a s e >  
 < / p r o p e r t i e s > 
</file>

<file path=customXml/itemProps1.xml><?xml version="1.0" encoding="utf-8"?>
<ds:datastoreItem xmlns:ds="http://schemas.openxmlformats.org/officeDocument/2006/customXml" ds:itemID="{40DAC9E1-A99E-4EB8-9B9E-1D36E7685A8C}">
  <ds:schemaRefs>
    <ds:schemaRef ds:uri="http://schemas.openxmlformats.org/officeDocument/2006/bibliography"/>
  </ds:schemaRefs>
</ds:datastoreItem>
</file>

<file path=customXml/itemProps2.xml><?xml version="1.0" encoding="utf-8"?>
<ds:datastoreItem xmlns:ds="http://schemas.openxmlformats.org/officeDocument/2006/customXml" ds:itemID="{070EF505-43A1-BA4C-8D80-989F11D4759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Team Togut</cp:lastModifiedBy>
  <cp:revision>3</cp:revision>
  <dcterms:created xsi:type="dcterms:W3CDTF">2023-12-21T18:37:00Z</dcterms:created>
  <dcterms:modified xsi:type="dcterms:W3CDTF">2023-12-21T18:38:00Z</dcterms:modified>
</cp:coreProperties>
</file>